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2DA1" w14:textId="7E6D88E2" w:rsidR="00B925D7" w:rsidRPr="00BF3321" w:rsidRDefault="00972181" w:rsidP="00B925D7">
      <w:pPr>
        <w:spacing w:line="240" w:lineRule="auto"/>
        <w:jc w:val="right"/>
        <w:rPr>
          <w:rFonts w:ascii="Myriad Pro" w:hAnsi="Myriad Pro"/>
        </w:rPr>
      </w:pPr>
      <w:bookmarkStart w:id="0" w:name="_Toc306521830"/>
      <w:r w:rsidRPr="00BF3321">
        <w:rPr>
          <w:rFonts w:ascii="Myriad Pro" w:hAnsi="Myriad Pro"/>
          <w:b/>
          <w:smallCaps/>
          <w:noProof/>
          <w:sz w:val="52"/>
          <w:szCs w:val="52"/>
        </w:rPr>
        <w:drawing>
          <wp:anchor distT="0" distB="0" distL="114300" distR="114300" simplePos="0" relativeHeight="251657216" behindDoc="0" locked="0" layoutInCell="1" allowOverlap="1" wp14:anchorId="6353C30F" wp14:editId="6820CE9A">
            <wp:simplePos x="0" y="0"/>
            <wp:positionH relativeFrom="column">
              <wp:posOffset>5562600</wp:posOffset>
            </wp:positionH>
            <wp:positionV relativeFrom="paragraph">
              <wp:posOffset>6350</wp:posOffset>
            </wp:positionV>
            <wp:extent cx="563245" cy="1181100"/>
            <wp:effectExtent l="0" t="0" r="8255" b="0"/>
            <wp:wrapNone/>
            <wp:docPr id="744934755" name="Picture 11" descr="A blue and white logo with white text&#10;&#10;Description automatically generated">
              <a:extLst xmlns:a="http://schemas.openxmlformats.org/drawingml/2006/main">
                <a:ext uri="{FF2B5EF4-FFF2-40B4-BE49-F238E27FC236}">
                  <a16:creationId xmlns:a16="http://schemas.microsoft.com/office/drawing/2014/main" id="{AE3BC1E8-C473-9C3F-A274-92B7D3B592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blue and white logo with white text&#10;&#10;Description automatically generated">
                      <a:extLst>
                        <a:ext uri="{FF2B5EF4-FFF2-40B4-BE49-F238E27FC236}">
                          <a16:creationId xmlns:a16="http://schemas.microsoft.com/office/drawing/2014/main" id="{AE3BC1E8-C473-9C3F-A274-92B7D3B592A3}"/>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2898" t="14572" r="22512" b="15561"/>
                    <a:stretch/>
                  </pic:blipFill>
                  <pic:spPr bwMode="auto">
                    <a:xfrm>
                      <a:off x="0" y="0"/>
                      <a:ext cx="563245"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71234C" w14:textId="4B293E23" w:rsidR="00B925D7" w:rsidRPr="00BF3321" w:rsidRDefault="00972181" w:rsidP="00B925D7">
      <w:pPr>
        <w:jc w:val="center"/>
        <w:rPr>
          <w:rFonts w:ascii="Myriad Pro" w:hAnsi="Myriad Pro"/>
          <w:b/>
          <w:color w:val="4F81BD"/>
          <w:sz w:val="32"/>
          <w:szCs w:val="32"/>
        </w:rPr>
      </w:pPr>
      <w:bookmarkStart w:id="1" w:name="_Toc153888542"/>
      <w:bookmarkStart w:id="2" w:name="_Toc153888630"/>
      <w:bookmarkStart w:id="3" w:name="_Toc154140520"/>
      <w:bookmarkStart w:id="4" w:name="_Toc154140575"/>
      <w:r w:rsidRPr="00BF3321">
        <w:rPr>
          <w:rFonts w:ascii="Myriad Pro" w:hAnsi="Myriad Pro"/>
          <w:b/>
          <w:smallCaps/>
          <w:noProof/>
          <w:sz w:val="52"/>
          <w:szCs w:val="52"/>
        </w:rPr>
        <w:drawing>
          <wp:anchor distT="0" distB="0" distL="114300" distR="114300" simplePos="0" relativeHeight="251660288" behindDoc="1" locked="0" layoutInCell="1" allowOverlap="1" wp14:anchorId="7708AEA4" wp14:editId="7555656C">
            <wp:simplePos x="0" y="0"/>
            <wp:positionH relativeFrom="column">
              <wp:posOffset>196850</wp:posOffset>
            </wp:positionH>
            <wp:positionV relativeFrom="paragraph">
              <wp:posOffset>4445</wp:posOffset>
            </wp:positionV>
            <wp:extent cx="996950" cy="783187"/>
            <wp:effectExtent l="0" t="0" r="0" b="0"/>
            <wp:wrapNone/>
            <wp:docPr id="4" name="Picture 3" descr="A logo of a coat of arms&#10;&#10;Description automatically generated">
              <a:extLst xmlns:a="http://schemas.openxmlformats.org/drawingml/2006/main">
                <a:ext uri="{FF2B5EF4-FFF2-40B4-BE49-F238E27FC236}">
                  <a16:creationId xmlns:a16="http://schemas.microsoft.com/office/drawing/2014/main" id="{30143A7B-8EC2-4428-A882-AFCD93EED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of a coat of arms&#10;&#10;Description automatically generated">
                      <a:extLst>
                        <a:ext uri="{FF2B5EF4-FFF2-40B4-BE49-F238E27FC236}">
                          <a16:creationId xmlns:a16="http://schemas.microsoft.com/office/drawing/2014/main" id="{30143A7B-8EC2-4428-A882-AFCD93EED9E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6950" cy="783187"/>
                    </a:xfrm>
                    <a:prstGeom prst="rect">
                      <a:avLst/>
                    </a:prstGeom>
                  </pic:spPr>
                </pic:pic>
              </a:graphicData>
            </a:graphic>
            <wp14:sizeRelH relativeFrom="page">
              <wp14:pctWidth>0</wp14:pctWidth>
            </wp14:sizeRelH>
            <wp14:sizeRelV relativeFrom="page">
              <wp14:pctHeight>0</wp14:pctHeight>
            </wp14:sizeRelV>
          </wp:anchor>
        </w:drawing>
      </w:r>
    </w:p>
    <w:p w14:paraId="22D1FFF9" w14:textId="77777777" w:rsidR="00C00A8C" w:rsidRDefault="00C00A8C" w:rsidP="00B925D7">
      <w:pPr>
        <w:jc w:val="center"/>
        <w:rPr>
          <w:rFonts w:ascii="Myriad Pro" w:hAnsi="Myriad Pro"/>
          <w:b/>
          <w:color w:val="4F81BD"/>
          <w:sz w:val="32"/>
          <w:szCs w:val="32"/>
        </w:rPr>
      </w:pPr>
    </w:p>
    <w:p w14:paraId="5275DEED" w14:textId="2AF13EF6" w:rsidR="00B925D7" w:rsidRPr="00152B96" w:rsidRDefault="00DB3C0D" w:rsidP="002C7967">
      <w:pPr>
        <w:jc w:val="center"/>
        <w:rPr>
          <w:rFonts w:ascii="Myriad Pro" w:hAnsi="Myriad Pro"/>
          <w:b/>
          <w:color w:val="4F81BD"/>
          <w:sz w:val="44"/>
          <w:szCs w:val="44"/>
        </w:rPr>
      </w:pPr>
      <w:r w:rsidRPr="00152B96">
        <w:rPr>
          <w:rFonts w:ascii="Myriad Pro" w:hAnsi="Myriad Pro"/>
          <w:b/>
          <w:color w:val="4F81BD"/>
          <w:sz w:val="44"/>
          <w:szCs w:val="44"/>
        </w:rPr>
        <w:t>Programme for Accelerated Community Development</w:t>
      </w:r>
    </w:p>
    <w:p w14:paraId="572B1FD5" w14:textId="73C77C7F" w:rsidR="00972181" w:rsidRPr="00152B96" w:rsidRDefault="00972181" w:rsidP="00B925D7">
      <w:pPr>
        <w:jc w:val="center"/>
        <w:rPr>
          <w:rFonts w:ascii="Myriad Pro" w:hAnsi="Myriad Pro"/>
          <w:sz w:val="44"/>
          <w:szCs w:val="44"/>
        </w:rPr>
      </w:pPr>
      <w:r w:rsidRPr="00152B96">
        <w:rPr>
          <w:rFonts w:ascii="Myriad Pro" w:hAnsi="Myriad Pro"/>
          <w:b/>
          <w:color w:val="4F81BD"/>
          <w:sz w:val="44"/>
          <w:szCs w:val="44"/>
        </w:rPr>
        <w:t>2025 Annual Report</w:t>
      </w:r>
    </w:p>
    <w:bookmarkEnd w:id="1"/>
    <w:bookmarkEnd w:id="2"/>
    <w:bookmarkEnd w:id="3"/>
    <w:bookmarkEnd w:id="4"/>
    <w:p w14:paraId="1ACDAC32" w14:textId="77777777" w:rsidR="00C00A8C" w:rsidRPr="00C00A8C" w:rsidRDefault="00C00A8C" w:rsidP="00C00A8C">
      <w:pPr>
        <w:rPr>
          <w:rFonts w:ascii="Myriad Pro" w:hAnsi="Myriad Pro"/>
        </w:rPr>
      </w:pPr>
    </w:p>
    <w:p w14:paraId="28199FAD" w14:textId="17AAA38E" w:rsidR="00C00A8C" w:rsidRPr="00C00A8C" w:rsidRDefault="031CC8A9" w:rsidP="71106B7A">
      <w:pPr>
        <w:jc w:val="center"/>
      </w:pPr>
      <w:r>
        <w:rPr>
          <w:noProof/>
        </w:rPr>
        <w:drawing>
          <wp:inline distT="0" distB="0" distL="0" distR="0" wp14:anchorId="1CEFF102" wp14:editId="24ADABB1">
            <wp:extent cx="5110213" cy="3832529"/>
            <wp:effectExtent l="0" t="0" r="0" b="0"/>
            <wp:docPr id="2108945441" name="Picture 2" descr="A group of tractors parked in a 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172580" name="Picture 2" descr="A group of tractors parked in a row&#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115660" cy="3836614"/>
                    </a:xfrm>
                    <a:prstGeom prst="rect">
                      <a:avLst/>
                    </a:prstGeom>
                    <a:noFill/>
                    <a:ln>
                      <a:noFill/>
                    </a:ln>
                  </pic:spPr>
                </pic:pic>
              </a:graphicData>
            </a:graphic>
          </wp:inline>
        </w:drawing>
      </w:r>
    </w:p>
    <w:p w14:paraId="3C5C4D93" w14:textId="77777777" w:rsidR="00C00A8C" w:rsidRPr="00C00A8C" w:rsidRDefault="00C00A8C" w:rsidP="00C00A8C">
      <w:pPr>
        <w:rPr>
          <w:rFonts w:ascii="Myriad Pro" w:hAnsi="Myriad Pro"/>
        </w:rPr>
      </w:pPr>
    </w:p>
    <w:p w14:paraId="087A947D" w14:textId="2FE33A54" w:rsidR="00C00A8C" w:rsidRPr="00BF3321" w:rsidRDefault="00C00A8C" w:rsidP="008757A0">
      <w:pPr>
        <w:spacing w:after="0" w:line="240" w:lineRule="auto"/>
        <w:jc w:val="center"/>
        <w:rPr>
          <w:rFonts w:ascii="Myriad Pro" w:hAnsi="Myriad Pro"/>
          <w:color w:val="2C7FCE" w:themeColor="text2" w:themeTint="99"/>
          <w:sz w:val="24"/>
          <w:szCs w:val="24"/>
        </w:rPr>
      </w:pPr>
      <w:r>
        <w:rPr>
          <w:rFonts w:ascii="Myriad Pro" w:hAnsi="Myriad Pro"/>
          <w:color w:val="2C7FCE" w:themeColor="text2" w:themeTint="99"/>
          <w:sz w:val="24"/>
          <w:szCs w:val="24"/>
        </w:rPr>
        <w:t>Date Submitted</w:t>
      </w:r>
      <w:r w:rsidR="008F6472">
        <w:rPr>
          <w:rFonts w:ascii="Myriad Pro" w:hAnsi="Myriad Pro"/>
          <w:color w:val="2C7FCE" w:themeColor="text2" w:themeTint="99"/>
          <w:sz w:val="24"/>
          <w:szCs w:val="24"/>
        </w:rPr>
        <w:t xml:space="preserve">: </w:t>
      </w:r>
    </w:p>
    <w:p w14:paraId="5E02E9E8" w14:textId="619F42EB" w:rsidR="00C00A8C" w:rsidRDefault="00C00A8C" w:rsidP="00C00A8C">
      <w:pPr>
        <w:tabs>
          <w:tab w:val="left" w:pos="2676"/>
        </w:tabs>
        <w:rPr>
          <w:rFonts w:ascii="Myriad Pro" w:hAnsi="Myriad Pro"/>
          <w:color w:val="00B050"/>
        </w:rPr>
      </w:pPr>
    </w:p>
    <w:p w14:paraId="4B087680" w14:textId="76F025A1" w:rsidR="00C00A8C" w:rsidRPr="00C00A8C" w:rsidRDefault="00C00A8C" w:rsidP="00C00A8C">
      <w:pPr>
        <w:tabs>
          <w:tab w:val="left" w:pos="2676"/>
        </w:tabs>
        <w:rPr>
          <w:rFonts w:ascii="Myriad Pro" w:hAnsi="Myriad Pro"/>
        </w:rPr>
        <w:sectPr w:rsidR="00C00A8C" w:rsidRPr="00C00A8C" w:rsidSect="002C7967">
          <w:pgSz w:w="11909" w:h="16834" w:code="9"/>
          <w:pgMar w:top="720" w:right="720" w:bottom="720" w:left="720" w:header="397" w:footer="720" w:gutter="0"/>
          <w:cols w:space="720"/>
          <w:docGrid w:linePitch="360"/>
        </w:sectPr>
      </w:pPr>
    </w:p>
    <w:p w14:paraId="373D899E" w14:textId="35EBF0B9" w:rsidR="00B925D7" w:rsidRPr="00BF3321" w:rsidRDefault="00B925D7" w:rsidP="00B925D7">
      <w:pPr>
        <w:jc w:val="center"/>
        <w:rPr>
          <w:rFonts w:ascii="Myriad Pro" w:hAnsi="Myriad Pro"/>
          <w:color w:val="1F497D"/>
          <w:sz w:val="18"/>
          <w:szCs w:val="18"/>
        </w:rPr>
      </w:pPr>
      <w:r w:rsidRPr="00BF3321">
        <w:rPr>
          <w:rFonts w:ascii="Myriad Pro" w:hAnsi="Myriad Pro"/>
          <w:b/>
          <w:color w:val="1F497D"/>
          <w:sz w:val="32"/>
          <w:szCs w:val="32"/>
        </w:rPr>
        <w:lastRenderedPageBreak/>
        <w:t>PROJECT INFORMATION</w:t>
      </w:r>
    </w:p>
    <w:tbl>
      <w:tblPr>
        <w:tblStyle w:val="TableGrid"/>
        <w:tblpPr w:leftFromText="180" w:rightFromText="180" w:vertAnchor="text" w:horzAnchor="margin" w:tblpY="306"/>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4415"/>
        <w:gridCol w:w="394"/>
        <w:gridCol w:w="2029"/>
        <w:gridCol w:w="394"/>
      </w:tblGrid>
      <w:tr w:rsidR="00B925D7" w:rsidRPr="00BF3321" w14:paraId="47A29B0A" w14:textId="77777777" w:rsidTr="00327B75">
        <w:trPr>
          <w:gridAfter w:val="1"/>
          <w:wAfter w:w="394" w:type="dxa"/>
          <w:trHeight w:val="250"/>
        </w:trPr>
        <w:tc>
          <w:tcPr>
            <w:tcW w:w="2692" w:type="dxa"/>
          </w:tcPr>
          <w:p w14:paraId="4ED53276" w14:textId="7EA2A61C" w:rsidR="00B925D7" w:rsidRPr="00BF3321" w:rsidRDefault="00B925D7" w:rsidP="00FE44EF">
            <w:pPr>
              <w:spacing w:before="120" w:after="120"/>
              <w:rPr>
                <w:rFonts w:ascii="Myriad Pro" w:hAnsi="Myriad Pro"/>
                <w:b/>
                <w:bCs/>
                <w:color w:val="2C7FCE" w:themeColor="text2" w:themeTint="99"/>
              </w:rPr>
            </w:pPr>
            <w:r w:rsidRPr="00BF3321">
              <w:rPr>
                <w:rFonts w:ascii="Myriad Pro" w:hAnsi="Myriad Pro"/>
                <w:b/>
                <w:color w:val="2C7FCE" w:themeColor="text2" w:themeTint="99"/>
              </w:rPr>
              <w:t xml:space="preserve">Project </w:t>
            </w:r>
            <w:r w:rsidR="00C00A8C">
              <w:rPr>
                <w:rFonts w:ascii="Myriad Pro" w:hAnsi="Myriad Pro"/>
                <w:b/>
                <w:color w:val="2C7FCE" w:themeColor="text2" w:themeTint="99"/>
              </w:rPr>
              <w:t>Number</w:t>
            </w:r>
            <w:r w:rsidRPr="00BF3321">
              <w:rPr>
                <w:rFonts w:ascii="Myriad Pro" w:hAnsi="Myriad Pro"/>
                <w:b/>
                <w:color w:val="2C7FCE" w:themeColor="text2" w:themeTint="99"/>
              </w:rPr>
              <w:t>:</w:t>
            </w:r>
          </w:p>
        </w:tc>
        <w:tc>
          <w:tcPr>
            <w:tcW w:w="4415" w:type="dxa"/>
          </w:tcPr>
          <w:p w14:paraId="63FDBE51" w14:textId="2D19A3E7" w:rsidR="00B925D7" w:rsidRPr="00BF3321" w:rsidRDefault="00F86E4A" w:rsidP="00FE44EF">
            <w:pPr>
              <w:jc w:val="both"/>
              <w:rPr>
                <w:rFonts w:ascii="Myriad Pro" w:hAnsi="Myriad Pro"/>
                <w:bCs/>
              </w:rPr>
            </w:pPr>
            <w:r w:rsidRPr="00F86E4A">
              <w:rPr>
                <w:rFonts w:ascii="Myriad Pro" w:hAnsi="Myriad Pro"/>
                <w:bCs/>
              </w:rPr>
              <w:t>00120570</w:t>
            </w:r>
          </w:p>
        </w:tc>
        <w:tc>
          <w:tcPr>
            <w:tcW w:w="2423" w:type="dxa"/>
            <w:gridSpan w:val="2"/>
            <w:tcBorders>
              <w:left w:val="nil"/>
            </w:tcBorders>
          </w:tcPr>
          <w:p w14:paraId="187B2762" w14:textId="77777777" w:rsidR="00B925D7" w:rsidRPr="00BF3321" w:rsidRDefault="00B925D7" w:rsidP="00D542AE">
            <w:pPr>
              <w:ind w:firstLine="2150"/>
              <w:jc w:val="both"/>
              <w:rPr>
                <w:rFonts w:ascii="Myriad Pro" w:hAnsi="Myriad Pro"/>
              </w:rPr>
            </w:pPr>
          </w:p>
        </w:tc>
      </w:tr>
      <w:tr w:rsidR="00B925D7" w:rsidRPr="00BF3321" w14:paraId="2A65E3DE" w14:textId="77777777" w:rsidTr="00327B75">
        <w:trPr>
          <w:gridAfter w:val="1"/>
          <w:wAfter w:w="394" w:type="dxa"/>
          <w:trHeight w:val="245"/>
        </w:trPr>
        <w:tc>
          <w:tcPr>
            <w:tcW w:w="2692" w:type="dxa"/>
          </w:tcPr>
          <w:p w14:paraId="4422B090" w14:textId="76622154" w:rsidR="00B925D7" w:rsidRPr="00BF3321" w:rsidRDefault="00C00A8C" w:rsidP="00FE44EF">
            <w:pPr>
              <w:spacing w:before="120" w:after="120"/>
              <w:rPr>
                <w:rFonts w:ascii="Myriad Pro" w:hAnsi="Myriad Pro"/>
                <w:b/>
                <w:bCs/>
                <w:color w:val="2C7FCE" w:themeColor="text2" w:themeTint="99"/>
              </w:rPr>
            </w:pPr>
            <w:r>
              <w:rPr>
                <w:rFonts w:ascii="Myriad Pro" w:hAnsi="Myriad Pro"/>
                <w:b/>
                <w:color w:val="2C7FCE" w:themeColor="text2" w:themeTint="99"/>
              </w:rPr>
              <w:t>Reporting Period</w:t>
            </w:r>
            <w:r w:rsidR="00B925D7" w:rsidRPr="00BF3321">
              <w:rPr>
                <w:rFonts w:ascii="Myriad Pro" w:hAnsi="Myriad Pro"/>
                <w:b/>
                <w:color w:val="2C7FCE" w:themeColor="text2" w:themeTint="99"/>
              </w:rPr>
              <w:t>:</w:t>
            </w:r>
          </w:p>
        </w:tc>
        <w:tc>
          <w:tcPr>
            <w:tcW w:w="4415" w:type="dxa"/>
          </w:tcPr>
          <w:p w14:paraId="01DC6DAA" w14:textId="63E4B536" w:rsidR="00B925D7" w:rsidRPr="00BF3321" w:rsidRDefault="00905D4D" w:rsidP="1F4D3CA7">
            <w:pPr>
              <w:ind w:right="-519"/>
              <w:jc w:val="both"/>
              <w:rPr>
                <w:rFonts w:ascii="Myriad Pro" w:hAnsi="Myriad Pro"/>
              </w:rPr>
            </w:pPr>
            <w:r w:rsidRPr="1F4D3CA7">
              <w:rPr>
                <w:rFonts w:ascii="Myriad Pro" w:hAnsi="Myriad Pro"/>
              </w:rPr>
              <w:t>January</w:t>
            </w:r>
            <w:r w:rsidR="00E05306" w:rsidRPr="1F4D3CA7">
              <w:rPr>
                <w:rFonts w:ascii="Myriad Pro" w:hAnsi="Myriad Pro"/>
              </w:rPr>
              <w:t xml:space="preserve"> </w:t>
            </w:r>
            <w:r w:rsidR="00A24448" w:rsidRPr="1F4D3CA7">
              <w:rPr>
                <w:rFonts w:ascii="Myriad Pro" w:hAnsi="Myriad Pro"/>
              </w:rPr>
              <w:t xml:space="preserve">– </w:t>
            </w:r>
            <w:r w:rsidR="357ABD3F" w:rsidRPr="1F4D3CA7">
              <w:rPr>
                <w:rFonts w:ascii="Myriad Pro" w:hAnsi="Myriad Pro"/>
              </w:rPr>
              <w:t xml:space="preserve">December </w:t>
            </w:r>
            <w:r w:rsidR="00A24448" w:rsidRPr="1F4D3CA7">
              <w:rPr>
                <w:rFonts w:ascii="Myriad Pro" w:hAnsi="Myriad Pro"/>
              </w:rPr>
              <w:t>2025</w:t>
            </w:r>
          </w:p>
        </w:tc>
        <w:tc>
          <w:tcPr>
            <w:tcW w:w="2423" w:type="dxa"/>
            <w:gridSpan w:val="2"/>
            <w:tcBorders>
              <w:left w:val="nil"/>
            </w:tcBorders>
          </w:tcPr>
          <w:p w14:paraId="0067D513" w14:textId="77777777" w:rsidR="00B925D7" w:rsidRPr="00BF3321" w:rsidRDefault="00B925D7" w:rsidP="00FE44EF">
            <w:pPr>
              <w:jc w:val="both"/>
              <w:rPr>
                <w:rFonts w:ascii="Myriad Pro" w:hAnsi="Myriad Pro"/>
              </w:rPr>
            </w:pPr>
          </w:p>
        </w:tc>
      </w:tr>
      <w:tr w:rsidR="00B925D7" w:rsidRPr="00BF3321" w14:paraId="58E2EDFB" w14:textId="77777777" w:rsidTr="00327B75">
        <w:trPr>
          <w:gridAfter w:val="1"/>
          <w:wAfter w:w="394" w:type="dxa"/>
          <w:trHeight w:val="233"/>
        </w:trPr>
        <w:tc>
          <w:tcPr>
            <w:tcW w:w="2692" w:type="dxa"/>
          </w:tcPr>
          <w:p w14:paraId="21E37B56" w14:textId="77777777" w:rsidR="00B925D7" w:rsidRPr="00BF3321" w:rsidRDefault="00B925D7" w:rsidP="00FE44EF">
            <w:pPr>
              <w:spacing w:before="120" w:after="120"/>
              <w:rPr>
                <w:rFonts w:ascii="Myriad Pro" w:hAnsi="Myriad Pro"/>
                <w:b/>
                <w:bCs/>
                <w:color w:val="2C7FCE" w:themeColor="text2" w:themeTint="99"/>
              </w:rPr>
            </w:pPr>
            <w:r w:rsidRPr="00BF3321">
              <w:rPr>
                <w:rFonts w:ascii="Myriad Pro" w:hAnsi="Myriad Pro"/>
                <w:b/>
                <w:color w:val="2C7FCE" w:themeColor="text2" w:themeTint="99"/>
              </w:rPr>
              <w:t>RF-NDP Component:</w:t>
            </w:r>
          </w:p>
        </w:tc>
        <w:tc>
          <w:tcPr>
            <w:tcW w:w="4415" w:type="dxa"/>
          </w:tcPr>
          <w:p w14:paraId="2EFF4498" w14:textId="5865E3B9" w:rsidR="00B925D7" w:rsidRPr="00BF3321" w:rsidRDefault="00902976" w:rsidP="00FE44EF">
            <w:pPr>
              <w:jc w:val="both"/>
              <w:rPr>
                <w:rFonts w:ascii="Myriad Pro" w:hAnsi="Myriad Pro"/>
                <w:bCs/>
              </w:rPr>
            </w:pPr>
            <w:r w:rsidRPr="00902976">
              <w:rPr>
                <w:rFonts w:ascii="Myriad Pro" w:hAnsi="Myriad Pro"/>
                <w:bCs/>
              </w:rPr>
              <w:t>Pillar 1- Building Community Resilience to address Shocks and Crises</w:t>
            </w:r>
          </w:p>
        </w:tc>
        <w:tc>
          <w:tcPr>
            <w:tcW w:w="2423" w:type="dxa"/>
            <w:gridSpan w:val="2"/>
            <w:tcBorders>
              <w:left w:val="nil"/>
            </w:tcBorders>
          </w:tcPr>
          <w:p w14:paraId="11F75775" w14:textId="77777777" w:rsidR="00B925D7" w:rsidRPr="00BF3321" w:rsidRDefault="00B925D7" w:rsidP="00D542AE">
            <w:pPr>
              <w:ind w:left="2150"/>
              <w:jc w:val="both"/>
              <w:rPr>
                <w:rFonts w:ascii="Myriad Pro" w:hAnsi="Myriad Pro"/>
                <w:bCs/>
              </w:rPr>
            </w:pPr>
          </w:p>
        </w:tc>
      </w:tr>
      <w:tr w:rsidR="00B925D7" w:rsidRPr="00BF3321" w14:paraId="4DC714E6" w14:textId="77777777" w:rsidTr="00327B75">
        <w:trPr>
          <w:gridAfter w:val="1"/>
          <w:wAfter w:w="394" w:type="dxa"/>
          <w:trHeight w:val="233"/>
        </w:trPr>
        <w:tc>
          <w:tcPr>
            <w:tcW w:w="2692" w:type="dxa"/>
          </w:tcPr>
          <w:p w14:paraId="14D0A528" w14:textId="6DA83F95" w:rsidR="00B925D7" w:rsidRPr="00BF3321" w:rsidRDefault="00B925D7" w:rsidP="00FE44EF">
            <w:pPr>
              <w:spacing w:before="120" w:after="120"/>
              <w:rPr>
                <w:rFonts w:ascii="Myriad Pro" w:hAnsi="Myriad Pro"/>
                <w:b/>
                <w:bCs/>
                <w:color w:val="2C7FCE" w:themeColor="text2" w:themeTint="99"/>
              </w:rPr>
            </w:pPr>
            <w:r w:rsidRPr="00BF3321">
              <w:rPr>
                <w:rFonts w:ascii="Myriad Pro" w:hAnsi="Myriad Pro"/>
                <w:b/>
                <w:color w:val="2C7FCE" w:themeColor="text2" w:themeTint="99"/>
              </w:rPr>
              <w:t xml:space="preserve">Contributing to </w:t>
            </w:r>
            <w:r w:rsidR="00C00A8C">
              <w:rPr>
                <w:rFonts w:ascii="Myriad Pro" w:hAnsi="Myriad Pro"/>
                <w:b/>
                <w:color w:val="2C7FCE" w:themeColor="text2" w:themeTint="99"/>
              </w:rPr>
              <w:t xml:space="preserve">UNSDCF/CDP </w:t>
            </w:r>
          </w:p>
        </w:tc>
        <w:tc>
          <w:tcPr>
            <w:tcW w:w="4415" w:type="dxa"/>
          </w:tcPr>
          <w:p w14:paraId="235CA362" w14:textId="49F26B81" w:rsidR="00B925D7" w:rsidRPr="00BF3321" w:rsidRDefault="00302C90" w:rsidP="00FE44EF">
            <w:pPr>
              <w:jc w:val="both"/>
              <w:rPr>
                <w:rFonts w:ascii="Myriad Pro" w:hAnsi="Myriad Pro"/>
                <w:bCs/>
              </w:rPr>
            </w:pPr>
            <w:r w:rsidRPr="00BF3321">
              <w:rPr>
                <w:rFonts w:ascii="Myriad Pro" w:hAnsi="Myriad Pro"/>
                <w:bCs/>
              </w:rPr>
              <w:t xml:space="preserve">Outcome </w:t>
            </w:r>
            <w:r w:rsidR="00E07F6F">
              <w:rPr>
                <w:rFonts w:ascii="Myriad Pro" w:hAnsi="Myriad Pro"/>
                <w:bCs/>
              </w:rPr>
              <w:t xml:space="preserve">2: </w:t>
            </w:r>
            <w:r w:rsidR="00E07F6F" w:rsidRPr="00E07F6F">
              <w:rPr>
                <w:rFonts w:ascii="Myriad Pro" w:hAnsi="Myriad Pro"/>
                <w:bCs/>
              </w:rPr>
              <w:t xml:space="preserve">By 2028, </w:t>
            </w:r>
            <w:r w:rsidR="00E05306">
              <w:rPr>
                <w:rFonts w:ascii="Myriad Pro" w:hAnsi="Myriad Pro"/>
                <w:bCs/>
              </w:rPr>
              <w:t>marginalized</w:t>
            </w:r>
            <w:r w:rsidR="00E07F6F" w:rsidRPr="00E07F6F">
              <w:rPr>
                <w:rFonts w:ascii="Myriad Pro" w:hAnsi="Myriad Pro"/>
                <w:bCs/>
              </w:rPr>
              <w:t xml:space="preserve"> and vulnerable people in The Gambia enjoy efficient social and economic inclusion and </w:t>
            </w:r>
            <w:r w:rsidR="00492697">
              <w:rPr>
                <w:rFonts w:ascii="Myriad Pro" w:hAnsi="Myriad Pro"/>
                <w:bCs/>
              </w:rPr>
              <w:t>rights-based</w:t>
            </w:r>
            <w:r w:rsidR="00E07F6F" w:rsidRPr="00E07F6F">
              <w:rPr>
                <w:rFonts w:ascii="Myriad Pro" w:hAnsi="Myriad Pro"/>
                <w:bCs/>
              </w:rPr>
              <w:t xml:space="preserve"> human development for reduced poverty and inequality.</w:t>
            </w:r>
          </w:p>
        </w:tc>
        <w:tc>
          <w:tcPr>
            <w:tcW w:w="2423" w:type="dxa"/>
            <w:gridSpan w:val="2"/>
            <w:tcBorders>
              <w:left w:val="nil"/>
            </w:tcBorders>
          </w:tcPr>
          <w:p w14:paraId="33F4B4C1" w14:textId="77777777" w:rsidR="00B925D7" w:rsidRPr="00BF3321" w:rsidRDefault="00B925D7" w:rsidP="00FE44EF">
            <w:pPr>
              <w:jc w:val="both"/>
              <w:rPr>
                <w:rFonts w:ascii="Myriad Pro" w:hAnsi="Myriad Pro"/>
                <w:bCs/>
              </w:rPr>
            </w:pPr>
          </w:p>
        </w:tc>
      </w:tr>
      <w:tr w:rsidR="00B925D7" w:rsidRPr="00BF3321" w14:paraId="13C2544B" w14:textId="77777777" w:rsidTr="00327B75">
        <w:trPr>
          <w:gridAfter w:val="1"/>
          <w:wAfter w:w="394" w:type="dxa"/>
          <w:trHeight w:val="245"/>
        </w:trPr>
        <w:tc>
          <w:tcPr>
            <w:tcW w:w="2692" w:type="dxa"/>
          </w:tcPr>
          <w:p w14:paraId="69798BA7" w14:textId="69C921C9" w:rsidR="00B925D7" w:rsidRPr="00BF3321" w:rsidRDefault="00B925D7" w:rsidP="00FE44EF">
            <w:pPr>
              <w:spacing w:before="120" w:after="120"/>
              <w:rPr>
                <w:rFonts w:ascii="Myriad Pro" w:hAnsi="Myriad Pro"/>
                <w:b/>
                <w:color w:val="2C7FCE" w:themeColor="text2" w:themeTint="99"/>
              </w:rPr>
            </w:pPr>
            <w:r w:rsidRPr="00BF3321">
              <w:rPr>
                <w:rFonts w:ascii="Myriad Pro" w:hAnsi="Myriad Pro"/>
                <w:b/>
                <w:color w:val="2C7FCE" w:themeColor="text2" w:themeTint="99"/>
              </w:rPr>
              <w:t xml:space="preserve">UNDP </w:t>
            </w:r>
            <w:r w:rsidR="00C00A8C">
              <w:rPr>
                <w:rFonts w:ascii="Myriad Pro" w:hAnsi="Myriad Pro"/>
                <w:b/>
                <w:color w:val="2C7FCE" w:themeColor="text2" w:themeTint="99"/>
              </w:rPr>
              <w:t>CPDF Output(s)</w:t>
            </w:r>
          </w:p>
        </w:tc>
        <w:tc>
          <w:tcPr>
            <w:tcW w:w="4415" w:type="dxa"/>
          </w:tcPr>
          <w:p w14:paraId="76EF662C" w14:textId="27BC41CB" w:rsidR="003B53D0" w:rsidRPr="00BF3321" w:rsidRDefault="00A41035" w:rsidP="00FE44EF">
            <w:pPr>
              <w:jc w:val="both"/>
              <w:rPr>
                <w:rFonts w:ascii="Myriad Pro" w:hAnsi="Myriad Pro"/>
                <w:bCs/>
              </w:rPr>
            </w:pPr>
            <w:r w:rsidRPr="00BF3321">
              <w:rPr>
                <w:rFonts w:ascii="Myriad Pro" w:hAnsi="Myriad Pro"/>
                <w:bCs/>
              </w:rPr>
              <w:t>O</w:t>
            </w:r>
            <w:r w:rsidR="003B53D0" w:rsidRPr="00BF3321">
              <w:rPr>
                <w:rFonts w:ascii="Myriad Pro" w:hAnsi="Myriad Pro"/>
                <w:bCs/>
              </w:rPr>
              <w:t>utputs</w:t>
            </w:r>
            <w:r w:rsidR="00492697">
              <w:rPr>
                <w:rFonts w:ascii="Myriad Pro" w:hAnsi="Myriad Pro"/>
                <w:bCs/>
              </w:rPr>
              <w:t xml:space="preserve"> 2.2.2</w:t>
            </w:r>
            <w:r w:rsidR="003B53D0" w:rsidRPr="00BF3321">
              <w:rPr>
                <w:rFonts w:ascii="Myriad Pro" w:hAnsi="Myriad Pro"/>
                <w:bCs/>
              </w:rPr>
              <w:t>:</w:t>
            </w:r>
            <w:r w:rsidR="00492697">
              <w:rPr>
                <w:rFonts w:ascii="Myriad Pro" w:hAnsi="Myriad Pro"/>
                <w:bCs/>
              </w:rPr>
              <w:t xml:space="preserve"> </w:t>
            </w:r>
            <w:r w:rsidR="00492697" w:rsidRPr="00492697">
              <w:rPr>
                <w:rFonts w:ascii="Myriad Pro" w:hAnsi="Myriad Pro"/>
                <w:bCs/>
              </w:rPr>
              <w:t xml:space="preserve">The poorest individuals and </w:t>
            </w:r>
            <w:r w:rsidR="00492697">
              <w:rPr>
                <w:rFonts w:ascii="Myriad Pro" w:hAnsi="Myriad Pro"/>
                <w:bCs/>
              </w:rPr>
              <w:t>communities have</w:t>
            </w:r>
            <w:r w:rsidR="00492697" w:rsidRPr="00492697">
              <w:rPr>
                <w:rFonts w:ascii="Myriad Pro" w:hAnsi="Myriad Pro"/>
                <w:bCs/>
              </w:rPr>
              <w:t xml:space="preserve"> access to gender responsive and inclusive livelihoods, regional and national programmes, decent jobs and employment in formal and informal sectors</w:t>
            </w:r>
          </w:p>
        </w:tc>
        <w:tc>
          <w:tcPr>
            <w:tcW w:w="2423" w:type="dxa"/>
            <w:gridSpan w:val="2"/>
            <w:tcBorders>
              <w:left w:val="nil"/>
            </w:tcBorders>
          </w:tcPr>
          <w:p w14:paraId="592FA463" w14:textId="77777777" w:rsidR="00B925D7" w:rsidRPr="00BF3321" w:rsidRDefault="00B925D7" w:rsidP="00FE44EF">
            <w:pPr>
              <w:jc w:val="both"/>
              <w:rPr>
                <w:rFonts w:ascii="Myriad Pro" w:hAnsi="Myriad Pro"/>
                <w:bCs/>
              </w:rPr>
            </w:pPr>
          </w:p>
        </w:tc>
      </w:tr>
      <w:tr w:rsidR="00B925D7" w:rsidRPr="00BF3321" w14:paraId="4E2EA10E" w14:textId="77777777" w:rsidTr="00327B75">
        <w:trPr>
          <w:trHeight w:val="233"/>
        </w:trPr>
        <w:tc>
          <w:tcPr>
            <w:tcW w:w="2692" w:type="dxa"/>
            <w:vAlign w:val="center"/>
          </w:tcPr>
          <w:p w14:paraId="21286B0F" w14:textId="3E9DEF3B" w:rsidR="00B925D7" w:rsidRPr="00BF3321" w:rsidRDefault="00B925D7" w:rsidP="00E165B3">
            <w:pPr>
              <w:spacing w:before="120" w:after="0"/>
              <w:rPr>
                <w:rFonts w:ascii="Myriad Pro" w:hAnsi="Myriad Pro"/>
                <w:b/>
                <w:color w:val="2C7FCE" w:themeColor="text2" w:themeTint="99"/>
              </w:rPr>
            </w:pPr>
            <w:r w:rsidRPr="00BF3321">
              <w:rPr>
                <w:rFonts w:ascii="Myriad Pro" w:hAnsi="Myriad Pro"/>
                <w:b/>
                <w:color w:val="2C7FCE" w:themeColor="text2" w:themeTint="99"/>
              </w:rPr>
              <w:t>Total Budget:</w:t>
            </w:r>
          </w:p>
        </w:tc>
        <w:tc>
          <w:tcPr>
            <w:tcW w:w="4809" w:type="dxa"/>
            <w:gridSpan w:val="2"/>
            <w:vAlign w:val="center"/>
          </w:tcPr>
          <w:p w14:paraId="269FDF90" w14:textId="4B30E59C" w:rsidR="00B925D7" w:rsidRPr="00BF3321" w:rsidRDefault="00BC3603" w:rsidP="00E165B3">
            <w:pPr>
              <w:spacing w:after="0"/>
              <w:rPr>
                <w:rFonts w:ascii="Myriad Pro" w:hAnsi="Myriad Pro"/>
                <w:bCs/>
              </w:rPr>
            </w:pPr>
            <w:r w:rsidRPr="00BF3321">
              <w:rPr>
                <w:rFonts w:ascii="Myriad Pro" w:hAnsi="Myriad Pro"/>
                <w:bCs/>
              </w:rPr>
              <w:t xml:space="preserve">USD </w:t>
            </w:r>
            <w:r w:rsidR="005E46D2" w:rsidRPr="005E46D2">
              <w:rPr>
                <w:rFonts w:ascii="Myriad Pro" w:hAnsi="Myriad Pro"/>
                <w:bCs/>
              </w:rPr>
              <w:t>7,375,760.76</w:t>
            </w:r>
          </w:p>
        </w:tc>
        <w:tc>
          <w:tcPr>
            <w:tcW w:w="2423" w:type="dxa"/>
            <w:gridSpan w:val="2"/>
            <w:tcBorders>
              <w:left w:val="nil"/>
            </w:tcBorders>
          </w:tcPr>
          <w:p w14:paraId="5E506B3B" w14:textId="77777777" w:rsidR="00B925D7" w:rsidRPr="00BF3321" w:rsidRDefault="00B925D7" w:rsidP="00E165B3">
            <w:pPr>
              <w:spacing w:after="0"/>
              <w:jc w:val="both"/>
              <w:rPr>
                <w:rFonts w:ascii="Myriad Pro" w:hAnsi="Myriad Pro"/>
              </w:rPr>
            </w:pPr>
          </w:p>
        </w:tc>
      </w:tr>
      <w:tr w:rsidR="00B925D7" w:rsidRPr="00BF3321" w14:paraId="38E3945F" w14:textId="77777777" w:rsidTr="00327B75">
        <w:trPr>
          <w:trHeight w:val="233"/>
        </w:trPr>
        <w:tc>
          <w:tcPr>
            <w:tcW w:w="2692" w:type="dxa"/>
            <w:vAlign w:val="center"/>
          </w:tcPr>
          <w:p w14:paraId="6DE58221" w14:textId="77777777" w:rsidR="00B925D7" w:rsidRPr="00BF3321" w:rsidRDefault="00B925D7" w:rsidP="00E165B3">
            <w:pPr>
              <w:spacing w:before="120" w:after="0"/>
              <w:rPr>
                <w:rFonts w:ascii="Myriad Pro" w:hAnsi="Myriad Pro"/>
                <w:b/>
                <w:color w:val="2C7FCE" w:themeColor="text2" w:themeTint="99"/>
              </w:rPr>
            </w:pPr>
            <w:r w:rsidRPr="00BF3321">
              <w:rPr>
                <w:rFonts w:ascii="Myriad Pro" w:hAnsi="Myriad Pro"/>
                <w:b/>
                <w:color w:val="2C7FCE" w:themeColor="text2" w:themeTint="99"/>
              </w:rPr>
              <w:t>Implementing Partner:</w:t>
            </w:r>
          </w:p>
        </w:tc>
        <w:tc>
          <w:tcPr>
            <w:tcW w:w="4809" w:type="dxa"/>
            <w:gridSpan w:val="2"/>
            <w:vAlign w:val="center"/>
          </w:tcPr>
          <w:p w14:paraId="18BE2959" w14:textId="1D546824" w:rsidR="00B925D7" w:rsidRPr="00BF3321" w:rsidRDefault="00BC3603" w:rsidP="00E165B3">
            <w:pPr>
              <w:spacing w:after="0"/>
              <w:rPr>
                <w:rFonts w:ascii="Myriad Pro" w:hAnsi="Myriad Pro"/>
                <w:bCs/>
              </w:rPr>
            </w:pPr>
            <w:r w:rsidRPr="00BF3321">
              <w:rPr>
                <w:rFonts w:ascii="Myriad Pro" w:hAnsi="Myriad Pro"/>
                <w:bCs/>
              </w:rPr>
              <w:t>UNDP The Gambia</w:t>
            </w:r>
          </w:p>
        </w:tc>
        <w:tc>
          <w:tcPr>
            <w:tcW w:w="2423" w:type="dxa"/>
            <w:gridSpan w:val="2"/>
            <w:tcBorders>
              <w:left w:val="nil"/>
            </w:tcBorders>
          </w:tcPr>
          <w:p w14:paraId="5244EA76" w14:textId="77777777" w:rsidR="00B925D7" w:rsidRPr="00BF3321" w:rsidRDefault="00B925D7" w:rsidP="00E165B3">
            <w:pPr>
              <w:spacing w:after="0"/>
              <w:jc w:val="both"/>
              <w:rPr>
                <w:rFonts w:ascii="Myriad Pro" w:hAnsi="Myriad Pro"/>
              </w:rPr>
            </w:pPr>
          </w:p>
        </w:tc>
      </w:tr>
      <w:tr w:rsidR="00B925D7" w:rsidRPr="00BF3321" w14:paraId="1CEA8441" w14:textId="77777777" w:rsidTr="00327B75">
        <w:trPr>
          <w:trHeight w:val="245"/>
        </w:trPr>
        <w:tc>
          <w:tcPr>
            <w:tcW w:w="2692" w:type="dxa"/>
            <w:vAlign w:val="center"/>
          </w:tcPr>
          <w:p w14:paraId="596E0180" w14:textId="77777777" w:rsidR="00B925D7" w:rsidRPr="00BF3321" w:rsidRDefault="00B925D7" w:rsidP="00E165B3">
            <w:pPr>
              <w:spacing w:before="120" w:after="0"/>
              <w:rPr>
                <w:rFonts w:ascii="Myriad Pro" w:hAnsi="Myriad Pro"/>
                <w:b/>
                <w:color w:val="2C7FCE" w:themeColor="text2" w:themeTint="99"/>
              </w:rPr>
            </w:pPr>
            <w:r w:rsidRPr="00BF3321">
              <w:rPr>
                <w:rFonts w:ascii="Myriad Pro" w:hAnsi="Myriad Pro"/>
                <w:b/>
                <w:color w:val="2C7FCE" w:themeColor="text2" w:themeTint="99"/>
              </w:rPr>
              <w:t>Project Manager:</w:t>
            </w:r>
          </w:p>
        </w:tc>
        <w:tc>
          <w:tcPr>
            <w:tcW w:w="4809" w:type="dxa"/>
            <w:gridSpan w:val="2"/>
            <w:vAlign w:val="center"/>
          </w:tcPr>
          <w:p w14:paraId="6C3C77D8" w14:textId="179212D2" w:rsidR="00B925D7" w:rsidRPr="00BF3321" w:rsidRDefault="00972181" w:rsidP="00E165B3">
            <w:pPr>
              <w:spacing w:after="0"/>
              <w:rPr>
                <w:rFonts w:ascii="Myriad Pro" w:hAnsi="Myriad Pro"/>
              </w:rPr>
            </w:pPr>
            <w:r>
              <w:rPr>
                <w:rFonts w:ascii="Myriad Pro" w:hAnsi="Myriad Pro"/>
              </w:rPr>
              <w:t>Vacant</w:t>
            </w:r>
          </w:p>
        </w:tc>
        <w:tc>
          <w:tcPr>
            <w:tcW w:w="2423" w:type="dxa"/>
            <w:gridSpan w:val="2"/>
            <w:tcBorders>
              <w:left w:val="nil"/>
            </w:tcBorders>
          </w:tcPr>
          <w:p w14:paraId="66CE8C55" w14:textId="77777777" w:rsidR="00B925D7" w:rsidRPr="00BF3321" w:rsidRDefault="00B925D7" w:rsidP="00E165B3">
            <w:pPr>
              <w:spacing w:after="0"/>
              <w:jc w:val="both"/>
              <w:rPr>
                <w:rFonts w:ascii="Myriad Pro" w:hAnsi="Myriad Pro"/>
              </w:rPr>
            </w:pPr>
          </w:p>
        </w:tc>
      </w:tr>
      <w:tr w:rsidR="00B925D7" w:rsidRPr="00BF3321" w14:paraId="11EBBB23" w14:textId="77777777" w:rsidTr="00327B75">
        <w:trPr>
          <w:trHeight w:val="233"/>
        </w:trPr>
        <w:tc>
          <w:tcPr>
            <w:tcW w:w="2692" w:type="dxa"/>
            <w:vAlign w:val="center"/>
          </w:tcPr>
          <w:p w14:paraId="6BE07040" w14:textId="77777777" w:rsidR="00B925D7" w:rsidRPr="00BF3321" w:rsidRDefault="00B925D7" w:rsidP="00E165B3">
            <w:pPr>
              <w:spacing w:before="120" w:after="0"/>
              <w:rPr>
                <w:rFonts w:ascii="Myriad Pro" w:hAnsi="Myriad Pro"/>
                <w:b/>
                <w:color w:val="2C7FCE" w:themeColor="text2" w:themeTint="99"/>
              </w:rPr>
            </w:pPr>
            <w:r w:rsidRPr="00BF3321">
              <w:rPr>
                <w:rFonts w:ascii="Myriad Pro" w:hAnsi="Myriad Pro"/>
                <w:b/>
                <w:color w:val="2C7FCE" w:themeColor="text2" w:themeTint="99"/>
              </w:rPr>
              <w:t>Cluster Team Leader:</w:t>
            </w:r>
          </w:p>
        </w:tc>
        <w:tc>
          <w:tcPr>
            <w:tcW w:w="4809" w:type="dxa"/>
            <w:gridSpan w:val="2"/>
            <w:vAlign w:val="center"/>
          </w:tcPr>
          <w:p w14:paraId="1C3F41C3" w14:textId="2705D5CE" w:rsidR="00B925D7" w:rsidRPr="00BF3321" w:rsidRDefault="001D26F8" w:rsidP="00E165B3">
            <w:pPr>
              <w:spacing w:after="0"/>
              <w:rPr>
                <w:rFonts w:ascii="Myriad Pro" w:hAnsi="Myriad Pro"/>
                <w:bCs/>
              </w:rPr>
            </w:pPr>
            <w:r w:rsidRPr="001D26F8">
              <w:rPr>
                <w:rFonts w:ascii="Myriad Pro" w:hAnsi="Myriad Pro"/>
                <w:bCs/>
              </w:rPr>
              <w:t>Samba Batch Jallow</w:t>
            </w:r>
          </w:p>
        </w:tc>
        <w:tc>
          <w:tcPr>
            <w:tcW w:w="2423" w:type="dxa"/>
            <w:gridSpan w:val="2"/>
            <w:tcBorders>
              <w:left w:val="nil"/>
            </w:tcBorders>
          </w:tcPr>
          <w:p w14:paraId="41CA88B7" w14:textId="77777777" w:rsidR="00B925D7" w:rsidRPr="00BF3321" w:rsidRDefault="00B925D7" w:rsidP="00E165B3">
            <w:pPr>
              <w:spacing w:after="0"/>
              <w:jc w:val="both"/>
              <w:rPr>
                <w:rFonts w:ascii="Myriad Pro" w:hAnsi="Myriad Pro"/>
              </w:rPr>
            </w:pPr>
          </w:p>
        </w:tc>
      </w:tr>
    </w:tbl>
    <w:p w14:paraId="6C08F92B" w14:textId="77777777" w:rsidR="00F35F9A" w:rsidRDefault="00F35F9A" w:rsidP="00B925D7">
      <w:pPr>
        <w:rPr>
          <w:rFonts w:ascii="Myriad Pro" w:hAnsi="Myriad Pro"/>
          <w:b/>
          <w:bCs/>
          <w:color w:val="0E2841" w:themeColor="text2"/>
          <w:sz w:val="32"/>
          <w:szCs w:val="32"/>
        </w:rPr>
      </w:pPr>
      <w:r w:rsidRPr="00BF3321">
        <w:rPr>
          <w:rFonts w:ascii="Myriad Pro" w:hAnsi="Myriad Pro"/>
          <w:sz w:val="26"/>
          <w:szCs w:val="28"/>
        </w:rPr>
        <w:br w:type="page"/>
      </w:r>
      <w:bookmarkStart w:id="5" w:name="_Toc306521826"/>
      <w:r w:rsidRPr="00BF3321">
        <w:rPr>
          <w:rFonts w:ascii="Myriad Pro" w:hAnsi="Myriad Pro"/>
          <w:b/>
          <w:bCs/>
          <w:color w:val="0E2841" w:themeColor="text2"/>
          <w:sz w:val="32"/>
          <w:szCs w:val="32"/>
        </w:rPr>
        <w:lastRenderedPageBreak/>
        <w:t>A</w:t>
      </w:r>
      <w:bookmarkEnd w:id="5"/>
      <w:r w:rsidRPr="00BF3321">
        <w:rPr>
          <w:rFonts w:ascii="Myriad Pro" w:hAnsi="Myriad Pro"/>
          <w:b/>
          <w:bCs/>
          <w:color w:val="0E2841" w:themeColor="text2"/>
          <w:sz w:val="32"/>
          <w:szCs w:val="32"/>
        </w:rPr>
        <w:t>CRONYMS</w:t>
      </w:r>
    </w:p>
    <w:p w14:paraId="2F4BDDE9" w14:textId="77777777" w:rsidR="00D57E42" w:rsidRPr="009947A8" w:rsidRDefault="00D57E42" w:rsidP="00B925D7">
      <w:pPr>
        <w:rPr>
          <w:rFonts w:ascii="Arial" w:hAnsi="Arial" w:cs="Arial"/>
        </w:rPr>
      </w:pPr>
      <w:r w:rsidRPr="00B920C1">
        <w:rPr>
          <w:rFonts w:ascii="Myriad Pro" w:hAnsi="Myriad Pro"/>
          <w:sz w:val="24"/>
          <w:szCs w:val="24"/>
        </w:rPr>
        <w:t>AES</w:t>
      </w:r>
      <w:r>
        <w:rPr>
          <w:rFonts w:ascii="Myriad Pro" w:hAnsi="Myriad Pro"/>
          <w:sz w:val="24"/>
          <w:szCs w:val="24"/>
        </w:rPr>
        <w:tab/>
      </w:r>
      <w:r>
        <w:rPr>
          <w:rFonts w:ascii="Myriad Pro" w:hAnsi="Myriad Pro"/>
          <w:sz w:val="24"/>
          <w:szCs w:val="24"/>
        </w:rPr>
        <w:tab/>
      </w:r>
      <w:r>
        <w:rPr>
          <w:rFonts w:ascii="Myriad Pro" w:hAnsi="Myriad Pro"/>
          <w:sz w:val="24"/>
          <w:szCs w:val="24"/>
        </w:rPr>
        <w:tab/>
      </w:r>
      <w:r w:rsidRPr="00B920C1">
        <w:rPr>
          <w:rFonts w:ascii="Myriad Pro" w:hAnsi="Myriad Pro"/>
          <w:sz w:val="24"/>
          <w:szCs w:val="24"/>
        </w:rPr>
        <w:t xml:space="preserve">Agricultural Engineering Service </w:t>
      </w:r>
    </w:p>
    <w:p w14:paraId="175C8E0D" w14:textId="77777777" w:rsidR="00D57E42" w:rsidRDefault="00D57E42" w:rsidP="00B925D7">
      <w:pPr>
        <w:rPr>
          <w:rFonts w:ascii="Arial" w:hAnsi="Arial" w:cs="Arial"/>
        </w:rPr>
      </w:pPr>
      <w:r>
        <w:rPr>
          <w:rFonts w:ascii="Arial" w:hAnsi="Arial" w:cs="Arial"/>
        </w:rPr>
        <w:t>AWP</w:t>
      </w:r>
      <w:r>
        <w:rPr>
          <w:rFonts w:ascii="Arial" w:hAnsi="Arial" w:cs="Arial"/>
        </w:rPr>
        <w:tab/>
      </w:r>
      <w:r>
        <w:rPr>
          <w:rFonts w:ascii="Arial" w:hAnsi="Arial" w:cs="Arial"/>
        </w:rPr>
        <w:tab/>
      </w:r>
      <w:r>
        <w:rPr>
          <w:rFonts w:ascii="Arial" w:hAnsi="Arial" w:cs="Arial"/>
        </w:rPr>
        <w:tab/>
        <w:t>Annual Work Plan</w:t>
      </w:r>
    </w:p>
    <w:p w14:paraId="54C256A6" w14:textId="77777777" w:rsidR="00D57E42" w:rsidRDefault="00D57E42" w:rsidP="00B925D7">
      <w:pPr>
        <w:rPr>
          <w:rFonts w:ascii="Arial" w:hAnsi="Arial" w:cs="Arial"/>
        </w:rPr>
      </w:pPr>
      <w:r w:rsidRPr="0099481C">
        <w:rPr>
          <w:rFonts w:ascii="Arial" w:hAnsi="Arial" w:cs="Arial"/>
        </w:rPr>
        <w:t>CRR</w:t>
      </w:r>
      <w:r>
        <w:rPr>
          <w:rFonts w:ascii="Arial" w:hAnsi="Arial" w:cs="Arial"/>
        </w:rPr>
        <w:tab/>
      </w:r>
      <w:r>
        <w:rPr>
          <w:rFonts w:ascii="Arial" w:hAnsi="Arial" w:cs="Arial"/>
        </w:rPr>
        <w:tab/>
      </w:r>
      <w:r>
        <w:rPr>
          <w:rFonts w:ascii="Arial" w:hAnsi="Arial" w:cs="Arial"/>
        </w:rPr>
        <w:tab/>
      </w:r>
      <w:r w:rsidRPr="0099481C">
        <w:rPr>
          <w:rFonts w:ascii="Arial" w:hAnsi="Arial" w:cs="Arial"/>
        </w:rPr>
        <w:t>Central River Region</w:t>
      </w:r>
      <w:r>
        <w:rPr>
          <w:rFonts w:ascii="Arial" w:hAnsi="Arial" w:cs="Arial"/>
        </w:rPr>
        <w:t xml:space="preserve"> </w:t>
      </w:r>
    </w:p>
    <w:p w14:paraId="0C8CEDB8" w14:textId="77777777" w:rsidR="00D57E42" w:rsidRDefault="00D57E42" w:rsidP="00B925D7">
      <w:pPr>
        <w:rPr>
          <w:rFonts w:ascii="Myriad Pro" w:hAnsi="Myriad Pro"/>
          <w:sz w:val="24"/>
          <w:szCs w:val="24"/>
        </w:rPr>
      </w:pPr>
      <w:r w:rsidRPr="00B920C1">
        <w:rPr>
          <w:rFonts w:ascii="Myriad Pro" w:hAnsi="Myriad Pro"/>
          <w:sz w:val="24"/>
          <w:szCs w:val="24"/>
        </w:rPr>
        <w:t>DCD</w:t>
      </w:r>
      <w:r>
        <w:rPr>
          <w:rFonts w:ascii="Myriad Pro" w:hAnsi="Myriad Pro"/>
          <w:sz w:val="24"/>
          <w:szCs w:val="24"/>
        </w:rPr>
        <w:tab/>
      </w:r>
      <w:r>
        <w:rPr>
          <w:rFonts w:ascii="Myriad Pro" w:hAnsi="Myriad Pro"/>
          <w:sz w:val="24"/>
          <w:szCs w:val="24"/>
        </w:rPr>
        <w:tab/>
      </w:r>
      <w:r>
        <w:rPr>
          <w:rFonts w:ascii="Myriad Pro" w:hAnsi="Myriad Pro"/>
          <w:sz w:val="24"/>
          <w:szCs w:val="24"/>
        </w:rPr>
        <w:tab/>
      </w:r>
      <w:r w:rsidRPr="00B920C1">
        <w:rPr>
          <w:rFonts w:ascii="Myriad Pro" w:hAnsi="Myriad Pro"/>
          <w:sz w:val="24"/>
          <w:szCs w:val="24"/>
        </w:rPr>
        <w:t xml:space="preserve">Department of Community Development </w:t>
      </w:r>
    </w:p>
    <w:p w14:paraId="1588568E" w14:textId="15A50176" w:rsidR="00D57E42" w:rsidRPr="009947A8" w:rsidRDefault="00D57E42" w:rsidP="00B925D7">
      <w:pPr>
        <w:rPr>
          <w:rFonts w:ascii="Arial" w:hAnsi="Arial" w:cs="Arial"/>
        </w:rPr>
      </w:pPr>
      <w:r w:rsidRPr="00BE7452">
        <w:rPr>
          <w:rFonts w:ascii="Arial" w:hAnsi="Arial" w:cs="Arial"/>
        </w:rPr>
        <w:t>DSPD</w:t>
      </w:r>
      <w:r w:rsidRPr="009947A8">
        <w:rPr>
          <w:rFonts w:ascii="Arial" w:hAnsi="Arial" w:cs="Arial"/>
        </w:rPr>
        <w:tab/>
      </w:r>
      <w:r w:rsidRPr="009947A8">
        <w:rPr>
          <w:rFonts w:ascii="Arial" w:hAnsi="Arial" w:cs="Arial"/>
        </w:rPr>
        <w:tab/>
      </w:r>
      <w:r w:rsidRPr="009947A8">
        <w:rPr>
          <w:rFonts w:ascii="Arial" w:hAnsi="Arial" w:cs="Arial"/>
        </w:rPr>
        <w:tab/>
      </w:r>
      <w:r w:rsidRPr="00BE7452">
        <w:rPr>
          <w:rFonts w:ascii="Arial" w:hAnsi="Arial" w:cs="Arial"/>
        </w:rPr>
        <w:t xml:space="preserve">Department of Strategic Policy and Delivery </w:t>
      </w:r>
    </w:p>
    <w:p w14:paraId="2A6D4D98" w14:textId="77777777" w:rsidR="00D57E42" w:rsidRDefault="00D57E42" w:rsidP="00B925D7">
      <w:pPr>
        <w:rPr>
          <w:rFonts w:ascii="Myriad Pro" w:hAnsi="Myriad Pro"/>
          <w:sz w:val="24"/>
          <w:szCs w:val="24"/>
        </w:rPr>
      </w:pPr>
      <w:r w:rsidRPr="00B920C1">
        <w:rPr>
          <w:rFonts w:ascii="Myriad Pro" w:hAnsi="Myriad Pro"/>
          <w:sz w:val="24"/>
          <w:szCs w:val="24"/>
        </w:rPr>
        <w:t>DWR</w:t>
      </w:r>
      <w:r>
        <w:rPr>
          <w:rFonts w:ascii="Myriad Pro" w:hAnsi="Myriad Pro"/>
          <w:sz w:val="24"/>
          <w:szCs w:val="24"/>
        </w:rPr>
        <w:tab/>
      </w:r>
      <w:r w:rsidRPr="00B920C1">
        <w:rPr>
          <w:rFonts w:ascii="Myriad Pro" w:hAnsi="Myriad Pro"/>
          <w:sz w:val="24"/>
          <w:szCs w:val="24"/>
        </w:rPr>
        <w:t xml:space="preserve"> </w:t>
      </w:r>
      <w:r>
        <w:rPr>
          <w:rFonts w:ascii="Myriad Pro" w:hAnsi="Myriad Pro"/>
          <w:sz w:val="24"/>
          <w:szCs w:val="24"/>
        </w:rPr>
        <w:tab/>
      </w:r>
      <w:r>
        <w:rPr>
          <w:rFonts w:ascii="Myriad Pro" w:hAnsi="Myriad Pro"/>
          <w:sz w:val="24"/>
          <w:szCs w:val="24"/>
        </w:rPr>
        <w:tab/>
      </w:r>
      <w:r w:rsidRPr="00B920C1">
        <w:rPr>
          <w:rFonts w:ascii="Myriad Pro" w:hAnsi="Myriad Pro"/>
          <w:sz w:val="24"/>
          <w:szCs w:val="24"/>
        </w:rPr>
        <w:t xml:space="preserve">Department of Water Resources </w:t>
      </w:r>
    </w:p>
    <w:p w14:paraId="04C8F298" w14:textId="77777777" w:rsidR="00D57E42" w:rsidRDefault="00D57E42" w:rsidP="00B925D7">
      <w:pPr>
        <w:rPr>
          <w:rFonts w:ascii="Arial" w:hAnsi="Arial" w:cs="Arial"/>
        </w:rPr>
      </w:pPr>
      <w:r w:rsidRPr="0099481C">
        <w:rPr>
          <w:rFonts w:ascii="Arial" w:hAnsi="Arial" w:cs="Arial"/>
        </w:rPr>
        <w:t>LRR</w:t>
      </w:r>
      <w:r>
        <w:rPr>
          <w:rFonts w:ascii="Arial" w:hAnsi="Arial" w:cs="Arial"/>
        </w:rPr>
        <w:tab/>
      </w:r>
      <w:r>
        <w:rPr>
          <w:rFonts w:ascii="Arial" w:hAnsi="Arial" w:cs="Arial"/>
        </w:rPr>
        <w:tab/>
      </w:r>
      <w:r>
        <w:rPr>
          <w:rFonts w:ascii="Arial" w:hAnsi="Arial" w:cs="Arial"/>
        </w:rPr>
        <w:tab/>
      </w:r>
      <w:r w:rsidRPr="0099481C">
        <w:rPr>
          <w:rFonts w:ascii="Arial" w:hAnsi="Arial" w:cs="Arial"/>
        </w:rPr>
        <w:t xml:space="preserve">Lower River Region </w:t>
      </w:r>
    </w:p>
    <w:p w14:paraId="43FDC2DC" w14:textId="6D8F7DB1" w:rsidR="00D57E42" w:rsidRDefault="00D57E42" w:rsidP="00B925D7">
      <w:pPr>
        <w:rPr>
          <w:rFonts w:ascii="Myriad Pro" w:hAnsi="Myriad Pro"/>
          <w:sz w:val="24"/>
          <w:szCs w:val="24"/>
        </w:rPr>
      </w:pPr>
      <w:r w:rsidRPr="004A2227">
        <w:rPr>
          <w:rFonts w:ascii="Myriad Pro" w:hAnsi="Myriad Pro"/>
          <w:sz w:val="24"/>
          <w:szCs w:val="24"/>
        </w:rPr>
        <w:t>MoPS</w:t>
      </w:r>
      <w:r>
        <w:rPr>
          <w:rFonts w:ascii="Myriad Pro" w:hAnsi="Myriad Pro"/>
          <w:sz w:val="24"/>
          <w:szCs w:val="24"/>
        </w:rPr>
        <w:tab/>
      </w:r>
      <w:r>
        <w:rPr>
          <w:rFonts w:ascii="Myriad Pro" w:hAnsi="Myriad Pro"/>
          <w:sz w:val="24"/>
          <w:szCs w:val="24"/>
        </w:rPr>
        <w:tab/>
      </w:r>
      <w:r>
        <w:rPr>
          <w:rFonts w:ascii="Myriad Pro" w:hAnsi="Myriad Pro"/>
          <w:sz w:val="24"/>
          <w:szCs w:val="24"/>
        </w:rPr>
        <w:tab/>
      </w:r>
      <w:r w:rsidRPr="004A2227">
        <w:rPr>
          <w:rFonts w:ascii="Myriad Pro" w:hAnsi="Myriad Pro"/>
          <w:sz w:val="24"/>
          <w:szCs w:val="24"/>
        </w:rPr>
        <w:t xml:space="preserve">Ministry of Public Service </w:t>
      </w:r>
    </w:p>
    <w:p w14:paraId="3E46890D" w14:textId="77777777" w:rsidR="00D57E42" w:rsidRPr="009947A8" w:rsidRDefault="00D57E42" w:rsidP="00B925D7">
      <w:pPr>
        <w:rPr>
          <w:rFonts w:ascii="Arial" w:hAnsi="Arial" w:cs="Arial"/>
        </w:rPr>
      </w:pPr>
      <w:r w:rsidRPr="009947A8">
        <w:rPr>
          <w:rFonts w:ascii="Arial" w:hAnsi="Arial" w:cs="Arial"/>
        </w:rPr>
        <w:t>NAWEC</w:t>
      </w:r>
      <w:r w:rsidRPr="009947A8">
        <w:rPr>
          <w:rFonts w:ascii="Arial" w:hAnsi="Arial" w:cs="Arial"/>
        </w:rPr>
        <w:tab/>
      </w:r>
      <w:r w:rsidRPr="009947A8">
        <w:rPr>
          <w:rFonts w:ascii="Arial" w:hAnsi="Arial" w:cs="Arial"/>
        </w:rPr>
        <w:tab/>
        <w:t xml:space="preserve">National Water and Electricity Company </w:t>
      </w:r>
    </w:p>
    <w:p w14:paraId="03904C73" w14:textId="77777777" w:rsidR="00D57E42" w:rsidRDefault="00D57E42" w:rsidP="00B925D7">
      <w:pPr>
        <w:rPr>
          <w:rFonts w:ascii="Arial" w:hAnsi="Arial" w:cs="Arial"/>
        </w:rPr>
      </w:pPr>
      <w:r w:rsidRPr="0099481C">
        <w:rPr>
          <w:rFonts w:ascii="Arial" w:hAnsi="Arial" w:cs="Arial"/>
        </w:rPr>
        <w:t>NBR</w:t>
      </w:r>
      <w:r>
        <w:rPr>
          <w:rFonts w:ascii="Arial" w:hAnsi="Arial" w:cs="Arial"/>
        </w:rPr>
        <w:tab/>
      </w:r>
      <w:r>
        <w:rPr>
          <w:rFonts w:ascii="Arial" w:hAnsi="Arial" w:cs="Arial"/>
        </w:rPr>
        <w:tab/>
      </w:r>
      <w:r>
        <w:rPr>
          <w:rFonts w:ascii="Arial" w:hAnsi="Arial" w:cs="Arial"/>
        </w:rPr>
        <w:tab/>
      </w:r>
      <w:r w:rsidRPr="0099481C">
        <w:rPr>
          <w:rFonts w:ascii="Arial" w:hAnsi="Arial" w:cs="Arial"/>
        </w:rPr>
        <w:t xml:space="preserve">North Bank Region </w:t>
      </w:r>
    </w:p>
    <w:p w14:paraId="3304807B" w14:textId="6CC0C754" w:rsidR="00D57E42" w:rsidRPr="009947A8" w:rsidRDefault="00D57E42" w:rsidP="00B925D7">
      <w:pPr>
        <w:rPr>
          <w:rFonts w:ascii="Arial" w:hAnsi="Arial" w:cs="Arial"/>
        </w:rPr>
      </w:pPr>
      <w:r w:rsidRPr="009947A8">
        <w:rPr>
          <w:rFonts w:ascii="Arial" w:hAnsi="Arial" w:cs="Arial"/>
        </w:rPr>
        <w:t>PACD</w:t>
      </w:r>
      <w:r w:rsidRPr="009947A8">
        <w:rPr>
          <w:rFonts w:ascii="Arial" w:hAnsi="Arial" w:cs="Arial"/>
        </w:rPr>
        <w:tab/>
      </w:r>
      <w:r w:rsidRPr="009947A8">
        <w:rPr>
          <w:rFonts w:ascii="Arial" w:hAnsi="Arial" w:cs="Arial"/>
        </w:rPr>
        <w:tab/>
      </w:r>
      <w:r w:rsidRPr="009947A8">
        <w:rPr>
          <w:rFonts w:ascii="Arial" w:hAnsi="Arial" w:cs="Arial"/>
        </w:rPr>
        <w:tab/>
        <w:t xml:space="preserve">Programme for Accelerated Community Development </w:t>
      </w:r>
    </w:p>
    <w:p w14:paraId="6E39F565" w14:textId="77777777" w:rsidR="00D57E42" w:rsidRDefault="00D57E42" w:rsidP="00B925D7">
      <w:pPr>
        <w:rPr>
          <w:rFonts w:ascii="Arial" w:hAnsi="Arial" w:cs="Arial"/>
        </w:rPr>
      </w:pPr>
      <w:r>
        <w:rPr>
          <w:rFonts w:ascii="Arial" w:hAnsi="Arial" w:cs="Arial"/>
        </w:rPr>
        <w:t>PSC</w:t>
      </w:r>
      <w:r>
        <w:rPr>
          <w:rFonts w:ascii="Arial" w:hAnsi="Arial" w:cs="Arial"/>
        </w:rPr>
        <w:tab/>
      </w:r>
      <w:r>
        <w:rPr>
          <w:rFonts w:ascii="Arial" w:hAnsi="Arial" w:cs="Arial"/>
        </w:rPr>
        <w:tab/>
      </w:r>
      <w:r>
        <w:rPr>
          <w:rFonts w:ascii="Arial" w:hAnsi="Arial" w:cs="Arial"/>
        </w:rPr>
        <w:tab/>
        <w:t>Project Steering Committee</w:t>
      </w:r>
    </w:p>
    <w:p w14:paraId="4EC1B078" w14:textId="77777777" w:rsidR="00D57E42" w:rsidRPr="009947A8" w:rsidRDefault="00D57E42" w:rsidP="00B925D7">
      <w:pPr>
        <w:rPr>
          <w:rFonts w:ascii="Arial" w:hAnsi="Arial" w:cs="Arial"/>
        </w:rPr>
      </w:pPr>
      <w:r w:rsidRPr="009947A8">
        <w:rPr>
          <w:rFonts w:ascii="Arial" w:hAnsi="Arial" w:cs="Arial"/>
        </w:rPr>
        <w:t>SDGs</w:t>
      </w:r>
      <w:r w:rsidRPr="009947A8">
        <w:rPr>
          <w:rFonts w:ascii="Arial" w:hAnsi="Arial" w:cs="Arial"/>
        </w:rPr>
        <w:tab/>
      </w:r>
      <w:r w:rsidRPr="009947A8">
        <w:rPr>
          <w:rFonts w:ascii="Arial" w:hAnsi="Arial" w:cs="Arial"/>
        </w:rPr>
        <w:tab/>
      </w:r>
      <w:r w:rsidRPr="009947A8">
        <w:rPr>
          <w:rFonts w:ascii="Arial" w:hAnsi="Arial" w:cs="Arial"/>
        </w:rPr>
        <w:tab/>
        <w:t>Sustainable Development Goals</w:t>
      </w:r>
    </w:p>
    <w:p w14:paraId="779BD7DD" w14:textId="77777777" w:rsidR="00D57E42" w:rsidRPr="009947A8" w:rsidRDefault="00D57E42" w:rsidP="00B925D7">
      <w:pPr>
        <w:rPr>
          <w:rFonts w:ascii="Arial" w:hAnsi="Arial" w:cs="Arial"/>
        </w:rPr>
      </w:pPr>
      <w:r w:rsidRPr="009947A8">
        <w:rPr>
          <w:rFonts w:ascii="Arial" w:hAnsi="Arial" w:cs="Arial"/>
        </w:rPr>
        <w:t>UNDP</w:t>
      </w:r>
      <w:r w:rsidRPr="009947A8">
        <w:rPr>
          <w:rFonts w:ascii="Arial" w:hAnsi="Arial" w:cs="Arial"/>
        </w:rPr>
        <w:tab/>
      </w:r>
      <w:r w:rsidRPr="009947A8">
        <w:rPr>
          <w:rFonts w:ascii="Arial" w:hAnsi="Arial" w:cs="Arial"/>
        </w:rPr>
        <w:tab/>
      </w:r>
      <w:r w:rsidRPr="009947A8">
        <w:rPr>
          <w:rFonts w:ascii="Arial" w:hAnsi="Arial" w:cs="Arial"/>
        </w:rPr>
        <w:tab/>
        <w:t>United Nations Development Programme</w:t>
      </w:r>
    </w:p>
    <w:p w14:paraId="6F85A035" w14:textId="77777777" w:rsidR="00D57E42" w:rsidRDefault="00D57E42" w:rsidP="00B925D7">
      <w:pPr>
        <w:rPr>
          <w:rFonts w:ascii="Arial" w:hAnsi="Arial" w:cs="Arial"/>
        </w:rPr>
      </w:pPr>
      <w:r w:rsidRPr="0099481C">
        <w:rPr>
          <w:rFonts w:ascii="Arial" w:hAnsi="Arial" w:cs="Arial"/>
        </w:rPr>
        <w:t>URR</w:t>
      </w:r>
      <w:r>
        <w:rPr>
          <w:rFonts w:ascii="Arial" w:hAnsi="Arial" w:cs="Arial"/>
        </w:rPr>
        <w:tab/>
      </w:r>
      <w:r>
        <w:rPr>
          <w:rFonts w:ascii="Arial" w:hAnsi="Arial" w:cs="Arial"/>
        </w:rPr>
        <w:tab/>
      </w:r>
      <w:r>
        <w:rPr>
          <w:rFonts w:ascii="Arial" w:hAnsi="Arial" w:cs="Arial"/>
        </w:rPr>
        <w:tab/>
      </w:r>
      <w:r w:rsidRPr="0099481C">
        <w:rPr>
          <w:rFonts w:ascii="Arial" w:hAnsi="Arial" w:cs="Arial"/>
        </w:rPr>
        <w:t xml:space="preserve">Upper River Region </w:t>
      </w:r>
    </w:p>
    <w:p w14:paraId="30B5252F" w14:textId="2BE3E459" w:rsidR="00D57E42" w:rsidRDefault="00D57E42" w:rsidP="00B925D7">
      <w:pPr>
        <w:rPr>
          <w:rFonts w:ascii="Arial" w:hAnsi="Arial" w:cs="Arial"/>
        </w:rPr>
      </w:pPr>
      <w:r w:rsidRPr="009947A8">
        <w:rPr>
          <w:rFonts w:ascii="Arial" w:hAnsi="Arial" w:cs="Arial"/>
        </w:rPr>
        <w:t>WALIC</w:t>
      </w:r>
      <w:r w:rsidRPr="009947A8">
        <w:rPr>
          <w:rFonts w:ascii="Arial" w:hAnsi="Arial" w:cs="Arial"/>
        </w:rPr>
        <w:tab/>
      </w:r>
      <w:r w:rsidRPr="009947A8">
        <w:rPr>
          <w:rFonts w:ascii="Arial" w:hAnsi="Arial" w:cs="Arial"/>
        </w:rPr>
        <w:tab/>
      </w:r>
      <w:r w:rsidRPr="009947A8">
        <w:rPr>
          <w:rFonts w:ascii="Arial" w:hAnsi="Arial" w:cs="Arial"/>
        </w:rPr>
        <w:tab/>
        <w:t xml:space="preserve">West African Livestock Innovation Centre </w:t>
      </w:r>
    </w:p>
    <w:p w14:paraId="1D06004E" w14:textId="5FA4B8E3" w:rsidR="00D57E42" w:rsidRDefault="00D57E42" w:rsidP="00B925D7">
      <w:pPr>
        <w:rPr>
          <w:rFonts w:ascii="Arial" w:hAnsi="Arial" w:cs="Arial"/>
        </w:rPr>
      </w:pPr>
      <w:r w:rsidRPr="0099481C">
        <w:rPr>
          <w:rFonts w:ascii="Arial" w:hAnsi="Arial" w:cs="Arial"/>
        </w:rPr>
        <w:t>WCR</w:t>
      </w:r>
      <w:r>
        <w:rPr>
          <w:rFonts w:ascii="Arial" w:hAnsi="Arial" w:cs="Arial"/>
        </w:rPr>
        <w:t xml:space="preserve"> </w:t>
      </w:r>
      <w:r>
        <w:rPr>
          <w:rFonts w:ascii="Arial" w:hAnsi="Arial" w:cs="Arial"/>
        </w:rPr>
        <w:tab/>
      </w:r>
      <w:r>
        <w:rPr>
          <w:rFonts w:ascii="Arial" w:hAnsi="Arial" w:cs="Arial"/>
        </w:rPr>
        <w:tab/>
      </w:r>
      <w:r>
        <w:rPr>
          <w:rFonts w:ascii="Arial" w:hAnsi="Arial" w:cs="Arial"/>
        </w:rPr>
        <w:tab/>
        <w:t>W</w:t>
      </w:r>
      <w:r w:rsidRPr="0099481C">
        <w:rPr>
          <w:rFonts w:ascii="Arial" w:hAnsi="Arial" w:cs="Arial"/>
        </w:rPr>
        <w:t xml:space="preserve">est Coast Region </w:t>
      </w:r>
    </w:p>
    <w:p w14:paraId="519DD3F8" w14:textId="4B67DBEA" w:rsidR="007A7A4E" w:rsidRDefault="007A7A4E" w:rsidP="00B925D7">
      <w:pPr>
        <w:rPr>
          <w:rFonts w:ascii="Arial" w:hAnsi="Arial" w:cs="Arial"/>
        </w:rPr>
      </w:pPr>
    </w:p>
    <w:p w14:paraId="01401819" w14:textId="77777777" w:rsidR="009C44EB" w:rsidRDefault="009C44EB" w:rsidP="00A41035">
      <w:pPr>
        <w:spacing w:before="240" w:after="240" w:line="360" w:lineRule="auto"/>
        <w:rPr>
          <w:rFonts w:ascii="Myriad Pro" w:hAnsi="Myriad Pro"/>
          <w:b/>
          <w:bCs/>
          <w:color w:val="4F81BD"/>
          <w:sz w:val="26"/>
          <w:szCs w:val="26"/>
        </w:rPr>
      </w:pPr>
    </w:p>
    <w:p w14:paraId="1F26E03D" w14:textId="1A9C8251" w:rsidR="00B925D7" w:rsidRPr="00BF3321" w:rsidRDefault="2C5DB657" w:rsidP="00A41035">
      <w:pPr>
        <w:spacing w:before="240" w:after="240" w:line="360" w:lineRule="auto"/>
        <w:rPr>
          <w:rFonts w:ascii="Myriad Pro" w:hAnsi="Myriad Pro"/>
          <w:b/>
          <w:bCs/>
          <w:color w:val="0E2841" w:themeColor="text2"/>
          <w:sz w:val="32"/>
          <w:szCs w:val="32"/>
        </w:rPr>
      </w:pPr>
      <w:r w:rsidRPr="00BF3321">
        <w:rPr>
          <w:rFonts w:ascii="Myriad Pro" w:hAnsi="Myriad Pro"/>
          <w:b/>
          <w:bCs/>
          <w:color w:val="4F81BD"/>
          <w:sz w:val="26"/>
          <w:szCs w:val="26"/>
        </w:rPr>
        <w:br w:type="page"/>
      </w:r>
      <w:r w:rsidR="0AA4D701" w:rsidRPr="00BF3321">
        <w:rPr>
          <w:rFonts w:ascii="Myriad Pro" w:hAnsi="Myriad Pro"/>
          <w:b/>
          <w:bCs/>
          <w:color w:val="0E2841" w:themeColor="text2"/>
          <w:sz w:val="32"/>
          <w:szCs w:val="32"/>
        </w:rPr>
        <w:lastRenderedPageBreak/>
        <w:t>TABLE OF CONTENTS</w:t>
      </w:r>
    </w:p>
    <w:sdt>
      <w:sdtPr>
        <w:rPr>
          <w:rFonts w:ascii="Myriad Pro" w:hAnsi="Myriad Pro"/>
          <w:b/>
          <w:bCs/>
        </w:rPr>
        <w:id w:val="-33122797"/>
        <w:docPartObj>
          <w:docPartGallery w:val="Table of Contents"/>
          <w:docPartUnique/>
        </w:docPartObj>
      </w:sdtPr>
      <w:sdtEndPr>
        <w:rPr>
          <w:b w:val="0"/>
          <w:bCs w:val="0"/>
          <w:noProof/>
        </w:rPr>
      </w:sdtEndPr>
      <w:sdtContent>
        <w:p w14:paraId="1BEF6A9D" w14:textId="0E22E3A1" w:rsidR="00A2609E" w:rsidRDefault="00B925D7">
          <w:pPr>
            <w:pStyle w:val="TOC1"/>
            <w:rPr>
              <w:rFonts w:asciiTheme="minorHAnsi" w:eastAsiaTheme="minorEastAsia" w:hAnsiTheme="minorHAnsi" w:cstheme="minorBidi"/>
              <w:noProof/>
              <w:kern w:val="2"/>
              <w:sz w:val="24"/>
              <w:szCs w:val="24"/>
              <w:lang w:val="en-GM" w:eastAsia="en-GM"/>
              <w14:ligatures w14:val="standardContextual"/>
            </w:rPr>
          </w:pPr>
          <w:r w:rsidRPr="00BF3321">
            <w:rPr>
              <w:rFonts w:ascii="Myriad Pro" w:eastAsiaTheme="majorEastAsia" w:hAnsi="Myriad Pro" w:cstheme="majorBidi"/>
              <w:color w:val="0F4761" w:themeColor="accent1" w:themeShade="BF"/>
              <w:sz w:val="28"/>
              <w:szCs w:val="28"/>
              <w:lang w:eastAsia="ja-JP"/>
            </w:rPr>
            <w:fldChar w:fldCharType="begin"/>
          </w:r>
          <w:r w:rsidRPr="00BF3321">
            <w:rPr>
              <w:rFonts w:ascii="Myriad Pro" w:hAnsi="Myriad Pro"/>
            </w:rPr>
            <w:instrText xml:space="preserve"> TOC \o "1-3" \h \z \u </w:instrText>
          </w:r>
          <w:r w:rsidRPr="00BF3321">
            <w:rPr>
              <w:rFonts w:ascii="Myriad Pro" w:eastAsiaTheme="majorEastAsia" w:hAnsi="Myriad Pro" w:cstheme="majorBidi"/>
              <w:color w:val="0F4761" w:themeColor="accent1" w:themeShade="BF"/>
              <w:sz w:val="28"/>
              <w:szCs w:val="28"/>
              <w:lang w:eastAsia="ja-JP"/>
            </w:rPr>
            <w:fldChar w:fldCharType="separate"/>
          </w:r>
          <w:hyperlink w:anchor="_Toc219233345" w:history="1">
            <w:r w:rsidR="00A2609E" w:rsidRPr="00F1587D">
              <w:rPr>
                <w:rStyle w:val="Hyperlink"/>
                <w:rFonts w:ascii="Arial" w:hAnsi="Arial" w:cs="Arial"/>
                <w:b/>
                <w:noProof/>
              </w:rPr>
              <w:t>I.</w:t>
            </w:r>
            <w:r w:rsidR="00A2609E">
              <w:rPr>
                <w:rFonts w:asciiTheme="minorHAnsi" w:eastAsiaTheme="minorEastAsia" w:hAnsiTheme="minorHAnsi" w:cstheme="minorBidi"/>
                <w:noProof/>
                <w:kern w:val="2"/>
                <w:sz w:val="24"/>
                <w:szCs w:val="24"/>
                <w:lang w:val="en-GM" w:eastAsia="en-GM"/>
                <w14:ligatures w14:val="standardContextual"/>
              </w:rPr>
              <w:tab/>
            </w:r>
            <w:r w:rsidR="00A2609E" w:rsidRPr="00F1587D">
              <w:rPr>
                <w:rStyle w:val="Hyperlink"/>
                <w:rFonts w:ascii="Arial" w:hAnsi="Arial" w:cs="Arial"/>
                <w:b/>
                <w:bCs/>
                <w:noProof/>
              </w:rPr>
              <w:t>EXECUTIVE SUMMARY</w:t>
            </w:r>
            <w:r w:rsidR="00A2609E">
              <w:rPr>
                <w:noProof/>
                <w:webHidden/>
              </w:rPr>
              <w:tab/>
            </w:r>
            <w:r w:rsidR="00A2609E">
              <w:rPr>
                <w:noProof/>
                <w:webHidden/>
              </w:rPr>
              <w:fldChar w:fldCharType="begin"/>
            </w:r>
            <w:r w:rsidR="00A2609E">
              <w:rPr>
                <w:noProof/>
                <w:webHidden/>
              </w:rPr>
              <w:instrText xml:space="preserve"> PAGEREF _Toc219233345 \h </w:instrText>
            </w:r>
            <w:r w:rsidR="00A2609E">
              <w:rPr>
                <w:noProof/>
                <w:webHidden/>
              </w:rPr>
            </w:r>
            <w:r w:rsidR="00A2609E">
              <w:rPr>
                <w:noProof/>
                <w:webHidden/>
              </w:rPr>
              <w:fldChar w:fldCharType="separate"/>
            </w:r>
            <w:r w:rsidR="00A2609E">
              <w:rPr>
                <w:noProof/>
                <w:webHidden/>
              </w:rPr>
              <w:t>5</w:t>
            </w:r>
            <w:r w:rsidR="00A2609E">
              <w:rPr>
                <w:noProof/>
                <w:webHidden/>
              </w:rPr>
              <w:fldChar w:fldCharType="end"/>
            </w:r>
          </w:hyperlink>
        </w:p>
        <w:p w14:paraId="4AD9D8FC" w14:textId="25AF051D"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46" w:history="1">
            <w:r w:rsidRPr="00F1587D">
              <w:rPr>
                <w:rStyle w:val="Hyperlink"/>
                <w:rFonts w:ascii="Arial" w:hAnsi="Arial" w:cs="Arial"/>
                <w:b/>
                <w:noProof/>
              </w:rPr>
              <w:t>II.</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CONTEXT BACKGROUND</w:t>
            </w:r>
            <w:r>
              <w:rPr>
                <w:noProof/>
                <w:webHidden/>
              </w:rPr>
              <w:tab/>
            </w:r>
            <w:r>
              <w:rPr>
                <w:noProof/>
                <w:webHidden/>
              </w:rPr>
              <w:fldChar w:fldCharType="begin"/>
            </w:r>
            <w:r>
              <w:rPr>
                <w:noProof/>
                <w:webHidden/>
              </w:rPr>
              <w:instrText xml:space="preserve"> PAGEREF _Toc219233346 \h </w:instrText>
            </w:r>
            <w:r>
              <w:rPr>
                <w:noProof/>
                <w:webHidden/>
              </w:rPr>
            </w:r>
            <w:r>
              <w:rPr>
                <w:noProof/>
                <w:webHidden/>
              </w:rPr>
              <w:fldChar w:fldCharType="separate"/>
            </w:r>
            <w:r>
              <w:rPr>
                <w:noProof/>
                <w:webHidden/>
              </w:rPr>
              <w:t>5</w:t>
            </w:r>
            <w:r>
              <w:rPr>
                <w:noProof/>
                <w:webHidden/>
              </w:rPr>
              <w:fldChar w:fldCharType="end"/>
            </w:r>
          </w:hyperlink>
        </w:p>
        <w:p w14:paraId="22660E1F" w14:textId="024A74EF"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47" w:history="1">
            <w:r w:rsidRPr="00F1587D">
              <w:rPr>
                <w:rStyle w:val="Hyperlink"/>
                <w:rFonts w:ascii="Arial" w:hAnsi="Arial" w:cs="Arial"/>
                <w:b/>
                <w:bCs/>
                <w:noProof/>
              </w:rPr>
              <w:t>III. RESULTS</w:t>
            </w:r>
            <w:r>
              <w:rPr>
                <w:noProof/>
                <w:webHidden/>
              </w:rPr>
              <w:tab/>
            </w:r>
            <w:r>
              <w:rPr>
                <w:noProof/>
                <w:webHidden/>
              </w:rPr>
              <w:fldChar w:fldCharType="begin"/>
            </w:r>
            <w:r>
              <w:rPr>
                <w:noProof/>
                <w:webHidden/>
              </w:rPr>
              <w:instrText xml:space="preserve"> PAGEREF _Toc219233347 \h </w:instrText>
            </w:r>
            <w:r>
              <w:rPr>
                <w:noProof/>
                <w:webHidden/>
              </w:rPr>
            </w:r>
            <w:r>
              <w:rPr>
                <w:noProof/>
                <w:webHidden/>
              </w:rPr>
              <w:fldChar w:fldCharType="separate"/>
            </w:r>
            <w:r>
              <w:rPr>
                <w:noProof/>
                <w:webHidden/>
              </w:rPr>
              <w:t>6</w:t>
            </w:r>
            <w:r>
              <w:rPr>
                <w:noProof/>
                <w:webHidden/>
              </w:rPr>
              <w:fldChar w:fldCharType="end"/>
            </w:r>
          </w:hyperlink>
        </w:p>
        <w:p w14:paraId="4038752E" w14:textId="01800B99" w:rsidR="00A2609E" w:rsidRDefault="00A2609E">
          <w:pPr>
            <w:pStyle w:val="TOC2"/>
            <w:tabs>
              <w:tab w:val="left" w:pos="720"/>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48" w:history="1">
            <w:r w:rsidRPr="00F1587D">
              <w:rPr>
                <w:rStyle w:val="Hyperlink"/>
                <w:rFonts w:ascii="Arial" w:eastAsiaTheme="majorEastAsia" w:hAnsi="Arial" w:cs="Arial"/>
                <w:b/>
                <w:bCs/>
                <w:noProof/>
              </w:rPr>
              <w:t>A.</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eastAsiaTheme="majorEastAsia" w:hAnsi="Arial" w:cs="Arial"/>
                <w:b/>
                <w:bCs/>
                <w:noProof/>
              </w:rPr>
              <w:t>OUTPUT 1: Improved rural access to potable water</w:t>
            </w:r>
            <w:r>
              <w:rPr>
                <w:noProof/>
                <w:webHidden/>
              </w:rPr>
              <w:tab/>
            </w:r>
            <w:r>
              <w:rPr>
                <w:noProof/>
                <w:webHidden/>
              </w:rPr>
              <w:fldChar w:fldCharType="begin"/>
            </w:r>
            <w:r>
              <w:rPr>
                <w:noProof/>
                <w:webHidden/>
              </w:rPr>
              <w:instrText xml:space="preserve"> PAGEREF _Toc219233348 \h </w:instrText>
            </w:r>
            <w:r>
              <w:rPr>
                <w:noProof/>
                <w:webHidden/>
              </w:rPr>
            </w:r>
            <w:r>
              <w:rPr>
                <w:noProof/>
                <w:webHidden/>
              </w:rPr>
              <w:fldChar w:fldCharType="separate"/>
            </w:r>
            <w:r>
              <w:rPr>
                <w:noProof/>
                <w:webHidden/>
              </w:rPr>
              <w:t>6</w:t>
            </w:r>
            <w:r>
              <w:rPr>
                <w:noProof/>
                <w:webHidden/>
              </w:rPr>
              <w:fldChar w:fldCharType="end"/>
            </w:r>
          </w:hyperlink>
        </w:p>
        <w:p w14:paraId="50F44F36" w14:textId="294F4AFD" w:rsidR="00A2609E" w:rsidRDefault="00A2609E">
          <w:pPr>
            <w:pStyle w:val="TOC2"/>
            <w:tabs>
              <w:tab w:val="left" w:pos="720"/>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49" w:history="1">
            <w:r w:rsidRPr="00F1587D">
              <w:rPr>
                <w:rStyle w:val="Hyperlink"/>
                <w:rFonts w:ascii="Arial" w:eastAsiaTheme="majorEastAsia" w:hAnsi="Arial" w:cs="Arial"/>
                <w:b/>
                <w:bCs/>
                <w:noProof/>
              </w:rPr>
              <w:t>B.</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eastAsiaTheme="majorEastAsia" w:hAnsi="Arial" w:cs="Arial"/>
                <w:b/>
                <w:bCs/>
                <w:noProof/>
              </w:rPr>
              <w:t>OUTPUT 2: Improved rural access to Electricity</w:t>
            </w:r>
            <w:r>
              <w:rPr>
                <w:noProof/>
                <w:webHidden/>
              </w:rPr>
              <w:tab/>
            </w:r>
            <w:r>
              <w:rPr>
                <w:noProof/>
                <w:webHidden/>
              </w:rPr>
              <w:fldChar w:fldCharType="begin"/>
            </w:r>
            <w:r>
              <w:rPr>
                <w:noProof/>
                <w:webHidden/>
              </w:rPr>
              <w:instrText xml:space="preserve"> PAGEREF _Toc219233349 \h </w:instrText>
            </w:r>
            <w:r>
              <w:rPr>
                <w:noProof/>
                <w:webHidden/>
              </w:rPr>
            </w:r>
            <w:r>
              <w:rPr>
                <w:noProof/>
                <w:webHidden/>
              </w:rPr>
              <w:fldChar w:fldCharType="separate"/>
            </w:r>
            <w:r>
              <w:rPr>
                <w:noProof/>
                <w:webHidden/>
              </w:rPr>
              <w:t>7</w:t>
            </w:r>
            <w:r>
              <w:rPr>
                <w:noProof/>
                <w:webHidden/>
              </w:rPr>
              <w:fldChar w:fldCharType="end"/>
            </w:r>
          </w:hyperlink>
        </w:p>
        <w:p w14:paraId="478F9ADE" w14:textId="3320A77D" w:rsidR="00A2609E" w:rsidRDefault="00A2609E">
          <w:pPr>
            <w:pStyle w:val="TOC2"/>
            <w:tabs>
              <w:tab w:val="left" w:pos="720"/>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50" w:history="1">
            <w:r w:rsidRPr="00F1587D">
              <w:rPr>
                <w:rStyle w:val="Hyperlink"/>
                <w:rFonts w:ascii="Arial" w:hAnsi="Arial" w:cs="Arial"/>
                <w:b/>
                <w:bCs/>
                <w:noProof/>
              </w:rPr>
              <w:t>C.</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eastAsiaTheme="majorEastAsia" w:hAnsi="Arial" w:cs="Arial"/>
                <w:b/>
                <w:bCs/>
                <w:noProof/>
              </w:rPr>
              <w:t>OUTPUT 4: Food Security (Postharvest and Processing Equipment and Exotic Livestock for milk production)</w:t>
            </w:r>
            <w:r>
              <w:rPr>
                <w:noProof/>
                <w:webHidden/>
              </w:rPr>
              <w:tab/>
            </w:r>
            <w:r>
              <w:rPr>
                <w:noProof/>
                <w:webHidden/>
              </w:rPr>
              <w:fldChar w:fldCharType="begin"/>
            </w:r>
            <w:r>
              <w:rPr>
                <w:noProof/>
                <w:webHidden/>
              </w:rPr>
              <w:instrText xml:space="preserve"> PAGEREF _Toc219233350 \h </w:instrText>
            </w:r>
            <w:r>
              <w:rPr>
                <w:noProof/>
                <w:webHidden/>
              </w:rPr>
            </w:r>
            <w:r>
              <w:rPr>
                <w:noProof/>
                <w:webHidden/>
              </w:rPr>
              <w:fldChar w:fldCharType="separate"/>
            </w:r>
            <w:r>
              <w:rPr>
                <w:noProof/>
                <w:webHidden/>
              </w:rPr>
              <w:t>7</w:t>
            </w:r>
            <w:r>
              <w:rPr>
                <w:noProof/>
                <w:webHidden/>
              </w:rPr>
              <w:fldChar w:fldCharType="end"/>
            </w:r>
          </w:hyperlink>
        </w:p>
        <w:p w14:paraId="6B34FEBA" w14:textId="7E9E88CA" w:rsidR="00A2609E" w:rsidRDefault="00A2609E">
          <w:pPr>
            <w:pStyle w:val="TOC2"/>
            <w:tabs>
              <w:tab w:val="left" w:pos="720"/>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51" w:history="1">
            <w:r w:rsidRPr="00F1587D">
              <w:rPr>
                <w:rStyle w:val="Hyperlink"/>
                <w:rFonts w:ascii="Arial" w:hAnsi="Arial" w:cs="Arial"/>
                <w:b/>
                <w:bCs/>
                <w:noProof/>
              </w:rPr>
              <w:t>D.</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OUTPUT 5: Sustainability of Services and Assets</w:t>
            </w:r>
            <w:r>
              <w:rPr>
                <w:noProof/>
                <w:webHidden/>
              </w:rPr>
              <w:tab/>
            </w:r>
            <w:r>
              <w:rPr>
                <w:noProof/>
                <w:webHidden/>
              </w:rPr>
              <w:fldChar w:fldCharType="begin"/>
            </w:r>
            <w:r>
              <w:rPr>
                <w:noProof/>
                <w:webHidden/>
              </w:rPr>
              <w:instrText xml:space="preserve"> PAGEREF _Toc219233351 \h </w:instrText>
            </w:r>
            <w:r>
              <w:rPr>
                <w:noProof/>
                <w:webHidden/>
              </w:rPr>
            </w:r>
            <w:r>
              <w:rPr>
                <w:noProof/>
                <w:webHidden/>
              </w:rPr>
              <w:fldChar w:fldCharType="separate"/>
            </w:r>
            <w:r>
              <w:rPr>
                <w:noProof/>
                <w:webHidden/>
              </w:rPr>
              <w:t>9</w:t>
            </w:r>
            <w:r>
              <w:rPr>
                <w:noProof/>
                <w:webHidden/>
              </w:rPr>
              <w:fldChar w:fldCharType="end"/>
            </w:r>
          </w:hyperlink>
        </w:p>
        <w:p w14:paraId="6B1D1BBB" w14:textId="524ACD34" w:rsidR="00A2609E" w:rsidRDefault="00A2609E">
          <w:pPr>
            <w:pStyle w:val="TOC2"/>
            <w:tabs>
              <w:tab w:val="left" w:pos="720"/>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52" w:history="1">
            <w:r w:rsidRPr="00F1587D">
              <w:rPr>
                <w:rStyle w:val="Hyperlink"/>
                <w:rFonts w:ascii="Arial" w:hAnsi="Arial" w:cs="Arial"/>
                <w:b/>
                <w:bCs/>
                <w:noProof/>
              </w:rPr>
              <w:t>E.</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Coordination and information sharing mechanisms are functional</w:t>
            </w:r>
            <w:r>
              <w:rPr>
                <w:noProof/>
                <w:webHidden/>
              </w:rPr>
              <w:tab/>
            </w:r>
            <w:r>
              <w:rPr>
                <w:noProof/>
                <w:webHidden/>
              </w:rPr>
              <w:fldChar w:fldCharType="begin"/>
            </w:r>
            <w:r>
              <w:rPr>
                <w:noProof/>
                <w:webHidden/>
              </w:rPr>
              <w:instrText xml:space="preserve"> PAGEREF _Toc219233352 \h </w:instrText>
            </w:r>
            <w:r>
              <w:rPr>
                <w:noProof/>
                <w:webHidden/>
              </w:rPr>
            </w:r>
            <w:r>
              <w:rPr>
                <w:noProof/>
                <w:webHidden/>
              </w:rPr>
              <w:fldChar w:fldCharType="separate"/>
            </w:r>
            <w:r>
              <w:rPr>
                <w:noProof/>
                <w:webHidden/>
              </w:rPr>
              <w:t>9</w:t>
            </w:r>
            <w:r>
              <w:rPr>
                <w:noProof/>
                <w:webHidden/>
              </w:rPr>
              <w:fldChar w:fldCharType="end"/>
            </w:r>
          </w:hyperlink>
        </w:p>
        <w:p w14:paraId="56BDC001" w14:textId="4A8786F1"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3" w:history="1">
            <w:r w:rsidRPr="00F1587D">
              <w:rPr>
                <w:rStyle w:val="Hyperlink"/>
                <w:rFonts w:ascii="Arial" w:hAnsi="Arial" w:cs="Arial"/>
                <w:b/>
                <w:bCs/>
                <w:noProof/>
              </w:rPr>
              <w:t>VI. GENDER TRANSFORMATIVE RESULTS</w:t>
            </w:r>
            <w:r>
              <w:rPr>
                <w:noProof/>
                <w:webHidden/>
              </w:rPr>
              <w:tab/>
            </w:r>
            <w:r>
              <w:rPr>
                <w:noProof/>
                <w:webHidden/>
              </w:rPr>
              <w:fldChar w:fldCharType="begin"/>
            </w:r>
            <w:r>
              <w:rPr>
                <w:noProof/>
                <w:webHidden/>
              </w:rPr>
              <w:instrText xml:space="preserve"> PAGEREF _Toc219233353 \h </w:instrText>
            </w:r>
            <w:r>
              <w:rPr>
                <w:noProof/>
                <w:webHidden/>
              </w:rPr>
            </w:r>
            <w:r>
              <w:rPr>
                <w:noProof/>
                <w:webHidden/>
              </w:rPr>
              <w:fldChar w:fldCharType="separate"/>
            </w:r>
            <w:r>
              <w:rPr>
                <w:noProof/>
                <w:webHidden/>
              </w:rPr>
              <w:t>10</w:t>
            </w:r>
            <w:r>
              <w:rPr>
                <w:noProof/>
                <w:webHidden/>
              </w:rPr>
              <w:fldChar w:fldCharType="end"/>
            </w:r>
          </w:hyperlink>
        </w:p>
        <w:p w14:paraId="487BD5EE" w14:textId="4E588E51"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4" w:history="1">
            <w:r w:rsidRPr="00F1587D">
              <w:rPr>
                <w:rStyle w:val="Hyperlink"/>
                <w:rFonts w:ascii="Arial" w:hAnsi="Arial" w:cs="Arial"/>
                <w:b/>
                <w:bCs/>
                <w:noProof/>
              </w:rPr>
              <w:t>V. YOUTH EMPOWERMENT</w:t>
            </w:r>
            <w:r>
              <w:rPr>
                <w:noProof/>
                <w:webHidden/>
              </w:rPr>
              <w:tab/>
            </w:r>
            <w:r>
              <w:rPr>
                <w:noProof/>
                <w:webHidden/>
              </w:rPr>
              <w:fldChar w:fldCharType="begin"/>
            </w:r>
            <w:r>
              <w:rPr>
                <w:noProof/>
                <w:webHidden/>
              </w:rPr>
              <w:instrText xml:space="preserve"> PAGEREF _Toc219233354 \h </w:instrText>
            </w:r>
            <w:r>
              <w:rPr>
                <w:noProof/>
                <w:webHidden/>
              </w:rPr>
            </w:r>
            <w:r>
              <w:rPr>
                <w:noProof/>
                <w:webHidden/>
              </w:rPr>
              <w:fldChar w:fldCharType="separate"/>
            </w:r>
            <w:r>
              <w:rPr>
                <w:noProof/>
                <w:webHidden/>
              </w:rPr>
              <w:t>10</w:t>
            </w:r>
            <w:r>
              <w:rPr>
                <w:noProof/>
                <w:webHidden/>
              </w:rPr>
              <w:fldChar w:fldCharType="end"/>
            </w:r>
          </w:hyperlink>
        </w:p>
        <w:p w14:paraId="51CAF70F" w14:textId="7FD700B5"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5" w:history="1">
            <w:r w:rsidRPr="00F1587D">
              <w:rPr>
                <w:rStyle w:val="Hyperlink"/>
                <w:rFonts w:ascii="Arial" w:hAnsi="Arial" w:cs="Arial"/>
                <w:b/>
                <w:bCs/>
                <w:noProof/>
              </w:rPr>
              <w:t>VI. SUSTAINABILITY AND EXIT STRATEGY</w:t>
            </w:r>
            <w:r>
              <w:rPr>
                <w:noProof/>
                <w:webHidden/>
              </w:rPr>
              <w:tab/>
            </w:r>
            <w:r>
              <w:rPr>
                <w:noProof/>
                <w:webHidden/>
              </w:rPr>
              <w:fldChar w:fldCharType="begin"/>
            </w:r>
            <w:r>
              <w:rPr>
                <w:noProof/>
                <w:webHidden/>
              </w:rPr>
              <w:instrText xml:space="preserve"> PAGEREF _Toc219233355 \h </w:instrText>
            </w:r>
            <w:r>
              <w:rPr>
                <w:noProof/>
                <w:webHidden/>
              </w:rPr>
            </w:r>
            <w:r>
              <w:rPr>
                <w:noProof/>
                <w:webHidden/>
              </w:rPr>
              <w:fldChar w:fldCharType="separate"/>
            </w:r>
            <w:r>
              <w:rPr>
                <w:noProof/>
                <w:webHidden/>
              </w:rPr>
              <w:t>11</w:t>
            </w:r>
            <w:r>
              <w:rPr>
                <w:noProof/>
                <w:webHidden/>
              </w:rPr>
              <w:fldChar w:fldCharType="end"/>
            </w:r>
          </w:hyperlink>
        </w:p>
        <w:p w14:paraId="7274CDFE" w14:textId="06FA3984"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6" w:history="1">
            <w:r w:rsidRPr="00F1587D">
              <w:rPr>
                <w:rStyle w:val="Hyperlink"/>
                <w:rFonts w:ascii="Arial" w:eastAsiaTheme="majorEastAsia" w:hAnsi="Arial" w:cs="Arial"/>
                <w:b/>
                <w:bCs/>
                <w:noProof/>
              </w:rPr>
              <w:t>VII.</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eastAsiaTheme="majorEastAsia" w:hAnsi="Arial" w:cs="Arial"/>
                <w:b/>
                <w:bCs/>
                <w:noProof/>
              </w:rPr>
              <w:t>PARTNERSHIPS</w:t>
            </w:r>
            <w:r>
              <w:rPr>
                <w:noProof/>
                <w:webHidden/>
              </w:rPr>
              <w:tab/>
            </w:r>
            <w:r>
              <w:rPr>
                <w:noProof/>
                <w:webHidden/>
              </w:rPr>
              <w:fldChar w:fldCharType="begin"/>
            </w:r>
            <w:r>
              <w:rPr>
                <w:noProof/>
                <w:webHidden/>
              </w:rPr>
              <w:instrText xml:space="preserve"> PAGEREF _Toc219233356 \h </w:instrText>
            </w:r>
            <w:r>
              <w:rPr>
                <w:noProof/>
                <w:webHidden/>
              </w:rPr>
            </w:r>
            <w:r>
              <w:rPr>
                <w:noProof/>
                <w:webHidden/>
              </w:rPr>
              <w:fldChar w:fldCharType="separate"/>
            </w:r>
            <w:r>
              <w:rPr>
                <w:noProof/>
                <w:webHidden/>
              </w:rPr>
              <w:t>11</w:t>
            </w:r>
            <w:r>
              <w:rPr>
                <w:noProof/>
                <w:webHidden/>
              </w:rPr>
              <w:fldChar w:fldCharType="end"/>
            </w:r>
          </w:hyperlink>
        </w:p>
        <w:p w14:paraId="060F776C" w14:textId="08809D90"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7" w:history="1">
            <w:r w:rsidRPr="00F1587D">
              <w:rPr>
                <w:rStyle w:val="Hyperlink"/>
                <w:rFonts w:ascii="Arial" w:hAnsi="Arial" w:cs="Arial"/>
                <w:b/>
                <w:bCs/>
                <w:noProof/>
              </w:rPr>
              <w:t>VIII.</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CHALLENGES</w:t>
            </w:r>
            <w:r>
              <w:rPr>
                <w:noProof/>
                <w:webHidden/>
              </w:rPr>
              <w:tab/>
            </w:r>
            <w:r>
              <w:rPr>
                <w:noProof/>
                <w:webHidden/>
              </w:rPr>
              <w:fldChar w:fldCharType="begin"/>
            </w:r>
            <w:r>
              <w:rPr>
                <w:noProof/>
                <w:webHidden/>
              </w:rPr>
              <w:instrText xml:space="preserve"> PAGEREF _Toc219233357 \h </w:instrText>
            </w:r>
            <w:r>
              <w:rPr>
                <w:noProof/>
                <w:webHidden/>
              </w:rPr>
            </w:r>
            <w:r>
              <w:rPr>
                <w:noProof/>
                <w:webHidden/>
              </w:rPr>
              <w:fldChar w:fldCharType="separate"/>
            </w:r>
            <w:r>
              <w:rPr>
                <w:noProof/>
                <w:webHidden/>
              </w:rPr>
              <w:t>12</w:t>
            </w:r>
            <w:r>
              <w:rPr>
                <w:noProof/>
                <w:webHidden/>
              </w:rPr>
              <w:fldChar w:fldCharType="end"/>
            </w:r>
          </w:hyperlink>
        </w:p>
        <w:p w14:paraId="1A651E50" w14:textId="530CD009"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8" w:history="1">
            <w:r w:rsidRPr="00F1587D">
              <w:rPr>
                <w:rStyle w:val="Hyperlink"/>
                <w:rFonts w:ascii="Arial" w:hAnsi="Arial" w:cs="Arial"/>
                <w:b/>
                <w:bCs/>
                <w:noProof/>
              </w:rPr>
              <w:t>IX. RECOMMENDATIONS</w:t>
            </w:r>
            <w:r>
              <w:rPr>
                <w:noProof/>
                <w:webHidden/>
              </w:rPr>
              <w:tab/>
            </w:r>
            <w:r>
              <w:rPr>
                <w:noProof/>
                <w:webHidden/>
              </w:rPr>
              <w:fldChar w:fldCharType="begin"/>
            </w:r>
            <w:r>
              <w:rPr>
                <w:noProof/>
                <w:webHidden/>
              </w:rPr>
              <w:instrText xml:space="preserve"> PAGEREF _Toc219233358 \h </w:instrText>
            </w:r>
            <w:r>
              <w:rPr>
                <w:noProof/>
                <w:webHidden/>
              </w:rPr>
            </w:r>
            <w:r>
              <w:rPr>
                <w:noProof/>
                <w:webHidden/>
              </w:rPr>
              <w:fldChar w:fldCharType="separate"/>
            </w:r>
            <w:r>
              <w:rPr>
                <w:noProof/>
                <w:webHidden/>
              </w:rPr>
              <w:t>12</w:t>
            </w:r>
            <w:r>
              <w:rPr>
                <w:noProof/>
                <w:webHidden/>
              </w:rPr>
              <w:fldChar w:fldCharType="end"/>
            </w:r>
          </w:hyperlink>
        </w:p>
        <w:p w14:paraId="34489FC1" w14:textId="64A763A3"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59" w:history="1">
            <w:r w:rsidRPr="00F1587D">
              <w:rPr>
                <w:rStyle w:val="Hyperlink"/>
                <w:rFonts w:ascii="Arial" w:hAnsi="Arial" w:cs="Arial"/>
                <w:b/>
                <w:bCs/>
                <w:noProof/>
              </w:rPr>
              <w:t>X.</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LESSONS LEARNED</w:t>
            </w:r>
            <w:r>
              <w:rPr>
                <w:noProof/>
                <w:webHidden/>
              </w:rPr>
              <w:tab/>
            </w:r>
            <w:r>
              <w:rPr>
                <w:noProof/>
                <w:webHidden/>
              </w:rPr>
              <w:fldChar w:fldCharType="begin"/>
            </w:r>
            <w:r>
              <w:rPr>
                <w:noProof/>
                <w:webHidden/>
              </w:rPr>
              <w:instrText xml:space="preserve"> PAGEREF _Toc219233359 \h </w:instrText>
            </w:r>
            <w:r>
              <w:rPr>
                <w:noProof/>
                <w:webHidden/>
              </w:rPr>
            </w:r>
            <w:r>
              <w:rPr>
                <w:noProof/>
                <w:webHidden/>
              </w:rPr>
              <w:fldChar w:fldCharType="separate"/>
            </w:r>
            <w:r>
              <w:rPr>
                <w:noProof/>
                <w:webHidden/>
              </w:rPr>
              <w:t>13</w:t>
            </w:r>
            <w:r>
              <w:rPr>
                <w:noProof/>
                <w:webHidden/>
              </w:rPr>
              <w:fldChar w:fldCharType="end"/>
            </w:r>
          </w:hyperlink>
        </w:p>
        <w:p w14:paraId="61258DE5" w14:textId="7A569D5B" w:rsidR="00A2609E" w:rsidRDefault="00A2609E">
          <w:pPr>
            <w:pStyle w:val="TOC1"/>
            <w:rPr>
              <w:rFonts w:asciiTheme="minorHAnsi" w:eastAsiaTheme="minorEastAsia" w:hAnsiTheme="minorHAnsi" w:cstheme="minorBidi"/>
              <w:noProof/>
              <w:kern w:val="2"/>
              <w:sz w:val="24"/>
              <w:szCs w:val="24"/>
              <w:lang w:val="en-GM" w:eastAsia="en-GM"/>
              <w14:ligatures w14:val="standardContextual"/>
            </w:rPr>
          </w:pPr>
          <w:hyperlink w:anchor="_Toc219233360" w:history="1">
            <w:r w:rsidRPr="00F1587D">
              <w:rPr>
                <w:rStyle w:val="Hyperlink"/>
                <w:rFonts w:ascii="Arial" w:hAnsi="Arial" w:cs="Arial"/>
                <w:b/>
                <w:bCs/>
                <w:noProof/>
              </w:rPr>
              <w:t>XI.</w:t>
            </w:r>
            <w:r>
              <w:rPr>
                <w:rFonts w:asciiTheme="minorHAnsi" w:eastAsiaTheme="minorEastAsia" w:hAnsiTheme="minorHAnsi" w:cstheme="minorBidi"/>
                <w:noProof/>
                <w:kern w:val="2"/>
                <w:sz w:val="24"/>
                <w:szCs w:val="24"/>
                <w:lang w:val="en-GM" w:eastAsia="en-GM"/>
                <w14:ligatures w14:val="standardContextual"/>
              </w:rPr>
              <w:tab/>
            </w:r>
            <w:r w:rsidRPr="00F1587D">
              <w:rPr>
                <w:rStyle w:val="Hyperlink"/>
                <w:rFonts w:ascii="Arial" w:hAnsi="Arial" w:cs="Arial"/>
                <w:b/>
                <w:bCs/>
                <w:noProof/>
              </w:rPr>
              <w:t>ANNEXES</w:t>
            </w:r>
            <w:r>
              <w:rPr>
                <w:noProof/>
                <w:webHidden/>
              </w:rPr>
              <w:tab/>
            </w:r>
            <w:r>
              <w:rPr>
                <w:noProof/>
                <w:webHidden/>
              </w:rPr>
              <w:fldChar w:fldCharType="begin"/>
            </w:r>
            <w:r>
              <w:rPr>
                <w:noProof/>
                <w:webHidden/>
              </w:rPr>
              <w:instrText xml:space="preserve"> PAGEREF _Toc219233360 \h </w:instrText>
            </w:r>
            <w:r>
              <w:rPr>
                <w:noProof/>
                <w:webHidden/>
              </w:rPr>
            </w:r>
            <w:r>
              <w:rPr>
                <w:noProof/>
                <w:webHidden/>
              </w:rPr>
              <w:fldChar w:fldCharType="separate"/>
            </w:r>
            <w:r>
              <w:rPr>
                <w:noProof/>
                <w:webHidden/>
              </w:rPr>
              <w:t>14</w:t>
            </w:r>
            <w:r>
              <w:rPr>
                <w:noProof/>
                <w:webHidden/>
              </w:rPr>
              <w:fldChar w:fldCharType="end"/>
            </w:r>
          </w:hyperlink>
        </w:p>
        <w:p w14:paraId="78C181C6" w14:textId="0A28605E" w:rsidR="00A2609E" w:rsidRDefault="00A2609E">
          <w:pPr>
            <w:pStyle w:val="TOC2"/>
            <w:tabs>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61" w:history="1">
            <w:r w:rsidRPr="00F1587D">
              <w:rPr>
                <w:rStyle w:val="Hyperlink"/>
                <w:rFonts w:ascii="Arial" w:hAnsi="Arial" w:cs="Arial"/>
                <w:b/>
                <w:bCs/>
                <w:noProof/>
              </w:rPr>
              <w:t>Annex 1: FINANCIAL TABLE</w:t>
            </w:r>
            <w:r>
              <w:rPr>
                <w:noProof/>
                <w:webHidden/>
              </w:rPr>
              <w:tab/>
            </w:r>
            <w:r>
              <w:rPr>
                <w:noProof/>
                <w:webHidden/>
              </w:rPr>
              <w:fldChar w:fldCharType="begin"/>
            </w:r>
            <w:r>
              <w:rPr>
                <w:noProof/>
                <w:webHidden/>
              </w:rPr>
              <w:instrText xml:space="preserve"> PAGEREF _Toc219233361 \h </w:instrText>
            </w:r>
            <w:r>
              <w:rPr>
                <w:noProof/>
                <w:webHidden/>
              </w:rPr>
            </w:r>
            <w:r>
              <w:rPr>
                <w:noProof/>
                <w:webHidden/>
              </w:rPr>
              <w:fldChar w:fldCharType="separate"/>
            </w:r>
            <w:r>
              <w:rPr>
                <w:noProof/>
                <w:webHidden/>
              </w:rPr>
              <w:t>14</w:t>
            </w:r>
            <w:r>
              <w:rPr>
                <w:noProof/>
                <w:webHidden/>
              </w:rPr>
              <w:fldChar w:fldCharType="end"/>
            </w:r>
          </w:hyperlink>
        </w:p>
        <w:p w14:paraId="329C853D" w14:textId="568B4DD2" w:rsidR="00A2609E" w:rsidRDefault="00A2609E">
          <w:pPr>
            <w:pStyle w:val="TOC2"/>
            <w:tabs>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62" w:history="1">
            <w:r w:rsidRPr="00F1587D">
              <w:rPr>
                <w:rStyle w:val="Hyperlink"/>
                <w:rFonts w:ascii="Arial" w:hAnsi="Arial" w:cs="Arial"/>
                <w:b/>
                <w:bCs/>
                <w:noProof/>
              </w:rPr>
              <w:t>ANNEX 2: EXPENSES BY OUTPUT</w:t>
            </w:r>
            <w:r>
              <w:rPr>
                <w:noProof/>
                <w:webHidden/>
              </w:rPr>
              <w:tab/>
            </w:r>
            <w:r>
              <w:rPr>
                <w:noProof/>
                <w:webHidden/>
              </w:rPr>
              <w:fldChar w:fldCharType="begin"/>
            </w:r>
            <w:r>
              <w:rPr>
                <w:noProof/>
                <w:webHidden/>
              </w:rPr>
              <w:instrText xml:space="preserve"> PAGEREF _Toc219233362 \h </w:instrText>
            </w:r>
            <w:r>
              <w:rPr>
                <w:noProof/>
                <w:webHidden/>
              </w:rPr>
            </w:r>
            <w:r>
              <w:rPr>
                <w:noProof/>
                <w:webHidden/>
              </w:rPr>
              <w:fldChar w:fldCharType="separate"/>
            </w:r>
            <w:r>
              <w:rPr>
                <w:noProof/>
                <w:webHidden/>
              </w:rPr>
              <w:t>14</w:t>
            </w:r>
            <w:r>
              <w:rPr>
                <w:noProof/>
                <w:webHidden/>
              </w:rPr>
              <w:fldChar w:fldCharType="end"/>
            </w:r>
          </w:hyperlink>
        </w:p>
        <w:p w14:paraId="39B035D3" w14:textId="4F89C063" w:rsidR="00A2609E" w:rsidRDefault="00A2609E">
          <w:pPr>
            <w:pStyle w:val="TOC2"/>
            <w:tabs>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63" w:history="1">
            <w:r w:rsidRPr="00F1587D">
              <w:rPr>
                <w:rStyle w:val="Hyperlink"/>
                <w:rFonts w:ascii="Arial" w:eastAsiaTheme="majorEastAsia" w:hAnsi="Arial" w:cs="Arial"/>
                <w:b/>
                <w:bCs/>
                <w:noProof/>
              </w:rPr>
              <w:t>ANNEX 3: RISK LOG</w:t>
            </w:r>
            <w:r>
              <w:rPr>
                <w:noProof/>
                <w:webHidden/>
              </w:rPr>
              <w:tab/>
            </w:r>
            <w:r>
              <w:rPr>
                <w:noProof/>
                <w:webHidden/>
              </w:rPr>
              <w:fldChar w:fldCharType="begin"/>
            </w:r>
            <w:r>
              <w:rPr>
                <w:noProof/>
                <w:webHidden/>
              </w:rPr>
              <w:instrText xml:space="preserve"> PAGEREF _Toc219233363 \h </w:instrText>
            </w:r>
            <w:r>
              <w:rPr>
                <w:noProof/>
                <w:webHidden/>
              </w:rPr>
            </w:r>
            <w:r>
              <w:rPr>
                <w:noProof/>
                <w:webHidden/>
              </w:rPr>
              <w:fldChar w:fldCharType="separate"/>
            </w:r>
            <w:r>
              <w:rPr>
                <w:noProof/>
                <w:webHidden/>
              </w:rPr>
              <w:t>16</w:t>
            </w:r>
            <w:r>
              <w:rPr>
                <w:noProof/>
                <w:webHidden/>
              </w:rPr>
              <w:fldChar w:fldCharType="end"/>
            </w:r>
          </w:hyperlink>
        </w:p>
        <w:p w14:paraId="380DB020" w14:textId="791B80FA" w:rsidR="00A2609E" w:rsidRDefault="00A2609E">
          <w:pPr>
            <w:pStyle w:val="TOC2"/>
            <w:tabs>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64" w:history="1">
            <w:r w:rsidRPr="00F1587D">
              <w:rPr>
                <w:rStyle w:val="Hyperlink"/>
                <w:rFonts w:ascii="Arial" w:eastAsiaTheme="majorEastAsia" w:hAnsi="Arial" w:cs="Arial"/>
                <w:b/>
                <w:bCs/>
                <w:noProof/>
              </w:rPr>
              <w:t>ANNEX 4: HUMAN INTEREST STORIES</w:t>
            </w:r>
            <w:r>
              <w:rPr>
                <w:noProof/>
                <w:webHidden/>
              </w:rPr>
              <w:tab/>
            </w:r>
            <w:r>
              <w:rPr>
                <w:noProof/>
                <w:webHidden/>
              </w:rPr>
              <w:fldChar w:fldCharType="begin"/>
            </w:r>
            <w:r>
              <w:rPr>
                <w:noProof/>
                <w:webHidden/>
              </w:rPr>
              <w:instrText xml:space="preserve"> PAGEREF _Toc219233364 \h </w:instrText>
            </w:r>
            <w:r>
              <w:rPr>
                <w:noProof/>
                <w:webHidden/>
              </w:rPr>
            </w:r>
            <w:r>
              <w:rPr>
                <w:noProof/>
                <w:webHidden/>
              </w:rPr>
              <w:fldChar w:fldCharType="separate"/>
            </w:r>
            <w:r>
              <w:rPr>
                <w:noProof/>
                <w:webHidden/>
              </w:rPr>
              <w:t>18</w:t>
            </w:r>
            <w:r>
              <w:rPr>
                <w:noProof/>
                <w:webHidden/>
              </w:rPr>
              <w:fldChar w:fldCharType="end"/>
            </w:r>
          </w:hyperlink>
        </w:p>
        <w:p w14:paraId="002A989D" w14:textId="5A2AE0B5" w:rsidR="00A2609E" w:rsidRDefault="00A2609E">
          <w:pPr>
            <w:pStyle w:val="TOC2"/>
            <w:tabs>
              <w:tab w:val="right" w:leader="dot" w:pos="9749"/>
            </w:tabs>
            <w:rPr>
              <w:rFonts w:asciiTheme="minorHAnsi" w:eastAsiaTheme="minorEastAsia" w:hAnsiTheme="minorHAnsi" w:cstheme="minorBidi"/>
              <w:noProof/>
              <w:kern w:val="2"/>
              <w:sz w:val="24"/>
              <w:szCs w:val="24"/>
              <w:lang w:val="en-GM" w:eastAsia="en-GM"/>
              <w14:ligatures w14:val="standardContextual"/>
            </w:rPr>
          </w:pPr>
          <w:hyperlink w:anchor="_Toc219233365" w:history="1">
            <w:r w:rsidRPr="00F1587D">
              <w:rPr>
                <w:rStyle w:val="Hyperlink"/>
                <w:rFonts w:ascii="Arial" w:eastAsiaTheme="majorEastAsia" w:hAnsi="Arial" w:cs="Arial"/>
                <w:b/>
                <w:bCs/>
                <w:noProof/>
              </w:rPr>
              <w:t>ANNEX 5: PHOTOS</w:t>
            </w:r>
            <w:r>
              <w:rPr>
                <w:noProof/>
                <w:webHidden/>
              </w:rPr>
              <w:tab/>
            </w:r>
            <w:r>
              <w:rPr>
                <w:noProof/>
                <w:webHidden/>
              </w:rPr>
              <w:fldChar w:fldCharType="begin"/>
            </w:r>
            <w:r>
              <w:rPr>
                <w:noProof/>
                <w:webHidden/>
              </w:rPr>
              <w:instrText xml:space="preserve"> PAGEREF _Toc219233365 \h </w:instrText>
            </w:r>
            <w:r>
              <w:rPr>
                <w:noProof/>
                <w:webHidden/>
              </w:rPr>
            </w:r>
            <w:r>
              <w:rPr>
                <w:noProof/>
                <w:webHidden/>
              </w:rPr>
              <w:fldChar w:fldCharType="separate"/>
            </w:r>
            <w:r>
              <w:rPr>
                <w:noProof/>
                <w:webHidden/>
              </w:rPr>
              <w:t>19</w:t>
            </w:r>
            <w:r>
              <w:rPr>
                <w:noProof/>
                <w:webHidden/>
              </w:rPr>
              <w:fldChar w:fldCharType="end"/>
            </w:r>
          </w:hyperlink>
        </w:p>
        <w:p w14:paraId="2854A0E1" w14:textId="7D2D8278" w:rsidR="00B925D7" w:rsidRPr="00BF3321" w:rsidRDefault="00B925D7" w:rsidP="00B925D7">
          <w:pPr>
            <w:rPr>
              <w:rFonts w:ascii="Myriad Pro" w:hAnsi="Myriad Pro"/>
            </w:rPr>
          </w:pPr>
          <w:r w:rsidRPr="00BF3321">
            <w:rPr>
              <w:rFonts w:ascii="Myriad Pro" w:hAnsi="Myriad Pro"/>
              <w:b/>
              <w:bCs/>
              <w:noProof/>
            </w:rPr>
            <w:fldChar w:fldCharType="end"/>
          </w:r>
        </w:p>
      </w:sdtContent>
    </w:sdt>
    <w:p w14:paraId="51ACA331" w14:textId="77777777" w:rsidR="00B925D7" w:rsidRPr="00BF3321" w:rsidRDefault="00B925D7" w:rsidP="00B925D7">
      <w:pPr>
        <w:rPr>
          <w:rFonts w:ascii="Myriad Pro" w:hAnsi="Myriad Pro"/>
        </w:rPr>
        <w:sectPr w:rsidR="00B925D7" w:rsidRPr="00BF3321" w:rsidSect="00D542AE">
          <w:pgSz w:w="11909" w:h="16834" w:code="9"/>
          <w:pgMar w:top="1440" w:right="710" w:bottom="568" w:left="1440" w:header="720" w:footer="720" w:gutter="0"/>
          <w:cols w:space="720"/>
          <w:docGrid w:linePitch="360"/>
        </w:sectPr>
      </w:pPr>
      <w:r w:rsidRPr="00BF3321">
        <w:rPr>
          <w:rFonts w:ascii="Myriad Pro" w:hAnsi="Myriad Pro"/>
        </w:rPr>
        <w:br w:type="page"/>
      </w:r>
    </w:p>
    <w:p w14:paraId="7021ACBF" w14:textId="77777777" w:rsidR="00B07DF4" w:rsidRDefault="00B925D7" w:rsidP="00B07DF4">
      <w:pPr>
        <w:pStyle w:val="Heading1"/>
        <w:numPr>
          <w:ilvl w:val="0"/>
          <w:numId w:val="17"/>
        </w:numPr>
        <w:rPr>
          <w:rFonts w:ascii="Arial" w:hAnsi="Arial" w:cs="Arial"/>
        </w:rPr>
      </w:pPr>
      <w:bookmarkStart w:id="6" w:name="_Toc219233345"/>
      <w:r w:rsidRPr="00F26F44">
        <w:rPr>
          <w:rFonts w:ascii="Arial" w:hAnsi="Arial" w:cs="Arial"/>
          <w:b/>
          <w:bCs/>
          <w:sz w:val="32"/>
          <w:szCs w:val="32"/>
        </w:rPr>
        <w:lastRenderedPageBreak/>
        <w:t>EXECUTIVE SUMMARY</w:t>
      </w:r>
      <w:bookmarkEnd w:id="6"/>
      <w:r w:rsidRPr="00F26F44">
        <w:rPr>
          <w:rFonts w:ascii="Arial" w:hAnsi="Arial" w:cs="Arial"/>
        </w:rPr>
        <w:t xml:space="preserve"> </w:t>
      </w:r>
      <w:bookmarkStart w:id="7" w:name="_Toc306521828"/>
    </w:p>
    <w:p w14:paraId="41F9864B" w14:textId="550458E0" w:rsidR="00E40EB5" w:rsidRPr="003A57EB" w:rsidRDefault="003A57EB" w:rsidP="003A57EB">
      <w:pPr>
        <w:jc w:val="both"/>
        <w:rPr>
          <w:rFonts w:ascii="Arial" w:hAnsi="Arial" w:cs="Arial"/>
        </w:rPr>
      </w:pPr>
      <w:r w:rsidRPr="003A57EB">
        <w:rPr>
          <w:rFonts w:ascii="Arial" w:hAnsi="Arial" w:cs="Arial"/>
        </w:rPr>
        <w:t xml:space="preserve">In 2025, the Programme for Accelerated Community Development (PACD) delivered transformative results </w:t>
      </w:r>
      <w:r w:rsidR="006F399F">
        <w:rPr>
          <w:rFonts w:ascii="Arial" w:hAnsi="Arial" w:cs="Arial"/>
        </w:rPr>
        <w:t>spanning</w:t>
      </w:r>
      <w:r w:rsidR="006F399F" w:rsidRPr="003A57EB">
        <w:rPr>
          <w:rFonts w:ascii="Arial" w:hAnsi="Arial" w:cs="Arial"/>
        </w:rPr>
        <w:t xml:space="preserve"> </w:t>
      </w:r>
      <w:r w:rsidRPr="003A57EB">
        <w:rPr>
          <w:rFonts w:ascii="Arial" w:hAnsi="Arial" w:cs="Arial"/>
        </w:rPr>
        <w:t xml:space="preserve">rural electrification, water access, </w:t>
      </w:r>
      <w:r w:rsidR="00972181">
        <w:rPr>
          <w:rFonts w:ascii="Arial" w:hAnsi="Arial" w:cs="Arial"/>
        </w:rPr>
        <w:t xml:space="preserve">agricultural </w:t>
      </w:r>
      <w:r w:rsidRPr="003A57EB">
        <w:rPr>
          <w:rFonts w:ascii="Arial" w:hAnsi="Arial" w:cs="Arial"/>
        </w:rPr>
        <w:t>mechanization, and livestock producti</w:t>
      </w:r>
      <w:r w:rsidR="00972181">
        <w:rPr>
          <w:rFonts w:ascii="Arial" w:hAnsi="Arial" w:cs="Arial"/>
        </w:rPr>
        <w:t>on</w:t>
      </w:r>
      <w:r w:rsidRPr="003A57EB">
        <w:rPr>
          <w:rFonts w:ascii="Arial" w:hAnsi="Arial" w:cs="Arial"/>
        </w:rPr>
        <w:t>, contributing to inclusive development and resilience in line with national priorities and the SDGs.</w:t>
      </w:r>
      <w:r w:rsidR="00F07A2F">
        <w:rPr>
          <w:rFonts w:ascii="Arial" w:hAnsi="Arial" w:cs="Arial"/>
        </w:rPr>
        <w:t xml:space="preserve"> </w:t>
      </w:r>
      <w:r w:rsidR="00F62294" w:rsidRPr="00380FF0">
        <w:rPr>
          <w:rFonts w:ascii="Arial" w:hAnsi="Arial" w:cs="Arial"/>
        </w:rPr>
        <w:t>The year</w:t>
      </w:r>
      <w:r w:rsidR="00F07A2F" w:rsidRPr="00380FF0">
        <w:rPr>
          <w:rFonts w:ascii="Arial" w:hAnsi="Arial" w:cs="Arial"/>
        </w:rPr>
        <w:t xml:space="preserve"> primarily</w:t>
      </w:r>
      <w:r w:rsidR="00826478" w:rsidRPr="00380FF0">
        <w:rPr>
          <w:rFonts w:ascii="Arial" w:hAnsi="Arial" w:cs="Arial"/>
        </w:rPr>
        <w:t xml:space="preserve"> served</w:t>
      </w:r>
      <w:r w:rsidR="00F07A2F" w:rsidRPr="00380FF0">
        <w:rPr>
          <w:rFonts w:ascii="Arial" w:hAnsi="Arial" w:cs="Arial"/>
        </w:rPr>
        <w:t xml:space="preserve"> as a bridging and consolidation </w:t>
      </w:r>
      <w:r w:rsidR="002F205F" w:rsidRPr="00380FF0">
        <w:rPr>
          <w:rFonts w:ascii="Arial" w:hAnsi="Arial" w:cs="Arial"/>
        </w:rPr>
        <w:t>phase</w:t>
      </w:r>
      <w:r w:rsidR="00F07A2F" w:rsidRPr="00380FF0">
        <w:rPr>
          <w:rFonts w:ascii="Arial" w:hAnsi="Arial" w:cs="Arial"/>
        </w:rPr>
        <w:t xml:space="preserve"> for the PACD project</w:t>
      </w:r>
      <w:r w:rsidR="00DE49D1" w:rsidRPr="00380FF0">
        <w:rPr>
          <w:rFonts w:ascii="Arial" w:hAnsi="Arial" w:cs="Arial"/>
        </w:rPr>
        <w:t>, during which results</w:t>
      </w:r>
      <w:r w:rsidR="004C68DA" w:rsidRPr="00380FF0">
        <w:rPr>
          <w:rFonts w:ascii="Arial" w:hAnsi="Arial" w:cs="Arial"/>
        </w:rPr>
        <w:t xml:space="preserve"> stemmed largely</w:t>
      </w:r>
      <w:r w:rsidR="00F07A2F" w:rsidRPr="00380FF0">
        <w:rPr>
          <w:rFonts w:ascii="Arial" w:hAnsi="Arial" w:cs="Arial"/>
        </w:rPr>
        <w:t xml:space="preserve"> from activities initiated and contractually committed </w:t>
      </w:r>
      <w:r w:rsidR="008326B8" w:rsidRPr="00380FF0">
        <w:rPr>
          <w:rFonts w:ascii="Arial" w:hAnsi="Arial" w:cs="Arial"/>
        </w:rPr>
        <w:t xml:space="preserve">and </w:t>
      </w:r>
      <w:r w:rsidR="00F07A2F" w:rsidRPr="00380FF0">
        <w:rPr>
          <w:rFonts w:ascii="Arial" w:hAnsi="Arial" w:cs="Arial"/>
        </w:rPr>
        <w:t>carried over into 2025 due to procurement timelines</w:t>
      </w:r>
      <w:r w:rsidR="00912112" w:rsidRPr="00380FF0">
        <w:rPr>
          <w:rFonts w:ascii="Arial" w:hAnsi="Arial" w:cs="Arial"/>
        </w:rPr>
        <w:t xml:space="preserve"> and </w:t>
      </w:r>
      <w:r w:rsidR="00F07A2F" w:rsidRPr="00380FF0">
        <w:rPr>
          <w:rFonts w:ascii="Arial" w:hAnsi="Arial" w:cs="Arial"/>
        </w:rPr>
        <w:t>logistical considerations</w:t>
      </w:r>
      <w:r w:rsidR="005B52DE" w:rsidRPr="00380FF0">
        <w:rPr>
          <w:rFonts w:ascii="Arial" w:hAnsi="Arial" w:cs="Arial"/>
        </w:rPr>
        <w:t>.</w:t>
      </w:r>
      <w:r w:rsidR="00F07A2F" w:rsidRPr="00380FF0">
        <w:rPr>
          <w:rFonts w:ascii="Arial" w:hAnsi="Arial" w:cs="Arial"/>
        </w:rPr>
        <w:t xml:space="preserve"> As such,</w:t>
      </w:r>
      <w:r w:rsidR="00516730" w:rsidRPr="00380FF0">
        <w:rPr>
          <w:rFonts w:ascii="Arial" w:hAnsi="Arial" w:cs="Arial"/>
        </w:rPr>
        <w:t xml:space="preserve"> </w:t>
      </w:r>
      <w:r w:rsidR="00CA3A29" w:rsidRPr="00380FF0">
        <w:rPr>
          <w:rFonts w:ascii="Arial" w:hAnsi="Arial" w:cs="Arial"/>
        </w:rPr>
        <w:t>implementation in</w:t>
      </w:r>
      <w:r w:rsidR="00F07A2F" w:rsidRPr="00380FF0">
        <w:rPr>
          <w:rFonts w:ascii="Arial" w:hAnsi="Arial" w:cs="Arial"/>
        </w:rPr>
        <w:t xml:space="preserve"> 2025</w:t>
      </w:r>
      <w:r w:rsidR="000E3C37" w:rsidRPr="00380FF0">
        <w:rPr>
          <w:rFonts w:ascii="Arial" w:hAnsi="Arial" w:cs="Arial"/>
        </w:rPr>
        <w:t xml:space="preserve"> </w:t>
      </w:r>
      <w:r w:rsidR="005C6CDE" w:rsidRPr="00380FF0">
        <w:rPr>
          <w:rFonts w:ascii="Arial" w:hAnsi="Arial" w:cs="Arial"/>
          <w:lang w:val="en-GM"/>
        </w:rPr>
        <w:t>focus</w:t>
      </w:r>
      <w:r w:rsidR="00EF4286" w:rsidRPr="00380FF0">
        <w:rPr>
          <w:rFonts w:ascii="Arial" w:hAnsi="Arial" w:cs="Arial"/>
          <w:lang w:val="en-GM"/>
        </w:rPr>
        <w:t>ed</w:t>
      </w:r>
      <w:r w:rsidR="00E40EB5" w:rsidRPr="00380FF0">
        <w:rPr>
          <w:rFonts w:ascii="Arial" w:hAnsi="Arial" w:cs="Arial"/>
          <w:lang w:val="en-GM"/>
        </w:rPr>
        <w:t xml:space="preserve"> </w:t>
      </w:r>
      <w:r w:rsidR="006F399F">
        <w:rPr>
          <w:rFonts w:ascii="Arial" w:hAnsi="Arial" w:cs="Arial"/>
          <w:lang w:val="en-GM"/>
        </w:rPr>
        <w:t xml:space="preserve">mostly </w:t>
      </w:r>
      <w:r w:rsidR="00E40EB5" w:rsidRPr="00380FF0">
        <w:rPr>
          <w:rFonts w:ascii="Arial" w:hAnsi="Arial" w:cs="Arial"/>
          <w:lang w:val="en-GM"/>
        </w:rPr>
        <w:t>on completing, operationalizing, monitoring, and ensuring the</w:t>
      </w:r>
      <w:r w:rsidR="00EF4286" w:rsidRPr="00380FF0">
        <w:rPr>
          <w:rFonts w:ascii="Arial" w:hAnsi="Arial" w:cs="Arial"/>
          <w:lang w:val="en-GM"/>
        </w:rPr>
        <w:t xml:space="preserve"> </w:t>
      </w:r>
      <w:r w:rsidR="00E40EB5" w:rsidRPr="00380FF0">
        <w:rPr>
          <w:rFonts w:ascii="Arial" w:hAnsi="Arial" w:cs="Arial"/>
          <w:lang w:val="en-GM"/>
        </w:rPr>
        <w:t>sustainability of prior investments, rather than</w:t>
      </w:r>
      <w:r w:rsidR="00BD32C2" w:rsidRPr="00380FF0">
        <w:rPr>
          <w:rFonts w:ascii="Arial" w:hAnsi="Arial" w:cs="Arial"/>
          <w:lang w:val="en-GM"/>
        </w:rPr>
        <w:t xml:space="preserve"> initiating</w:t>
      </w:r>
      <w:r w:rsidR="00E40EB5" w:rsidRPr="00380FF0">
        <w:rPr>
          <w:rFonts w:ascii="Arial" w:hAnsi="Arial" w:cs="Arial"/>
          <w:lang w:val="en-GM"/>
        </w:rPr>
        <w:t xml:space="preserve"> new </w:t>
      </w:r>
      <w:r w:rsidR="00BD32C2" w:rsidRPr="00380FF0">
        <w:rPr>
          <w:rFonts w:ascii="Arial" w:hAnsi="Arial" w:cs="Arial"/>
          <w:lang w:val="en-GM"/>
        </w:rPr>
        <w:t>activities.</w:t>
      </w:r>
    </w:p>
    <w:p w14:paraId="6394F474" w14:textId="2AE7E1A7" w:rsidR="00E72C56" w:rsidRDefault="00E72C56" w:rsidP="003A57EB">
      <w:pPr>
        <w:jc w:val="both"/>
        <w:rPr>
          <w:rFonts w:ascii="Arial" w:hAnsi="Arial" w:cs="Arial"/>
        </w:rPr>
      </w:pPr>
      <w:r w:rsidRPr="00E72C56">
        <w:rPr>
          <w:rFonts w:ascii="Arial" w:hAnsi="Arial" w:cs="Arial"/>
        </w:rPr>
        <w:t>Rural electrification interventions achieved full infrastructure delivery across six communities, with over 416 electricity poles erected and connected, significantly improving access to reliable electricity services. The intervention has generated transformative socio-economic benefits, including improved household living conditions through increased access to refrigeration, information, and communication services.</w:t>
      </w:r>
    </w:p>
    <w:p w14:paraId="29F50D7D" w14:textId="77777777" w:rsidR="0023499F" w:rsidRDefault="0023499F" w:rsidP="003A57EB">
      <w:pPr>
        <w:jc w:val="both"/>
        <w:rPr>
          <w:rFonts w:ascii="Arial" w:hAnsi="Arial" w:cs="Arial"/>
        </w:rPr>
      </w:pPr>
      <w:r w:rsidRPr="0023499F">
        <w:rPr>
          <w:rFonts w:ascii="Arial" w:hAnsi="Arial" w:cs="Arial"/>
        </w:rPr>
        <w:t xml:space="preserve">Food security was significantly strengthened through integrated investments in agricultural mechanization and livestock productivity. The delivery of nine tractors across five regions benefited over 4,000 people by reducing manual </w:t>
      </w:r>
      <w:proofErr w:type="spellStart"/>
      <w:r w:rsidRPr="0023499F">
        <w:rPr>
          <w:rFonts w:ascii="Arial" w:hAnsi="Arial" w:cs="Arial"/>
        </w:rPr>
        <w:t>labour</w:t>
      </w:r>
      <w:proofErr w:type="spellEnd"/>
      <w:r w:rsidRPr="0023499F">
        <w:rPr>
          <w:rFonts w:ascii="Arial" w:hAnsi="Arial" w:cs="Arial"/>
        </w:rPr>
        <w:t xml:space="preserve">, expanding cultivated land, and increasing crop yields, with some communities reporting double or triple harvests compared to previous seasons. Transparent community management systems and cost-recovery models generated revenues ranging from GMD 175,000 to GMD 214,000 per intervention site, which were reinvested into tractor maintenance and other community priorities, supporting the sustainability of production systems. Complementing these gains, livestock productivity improved, with beneficiary communities/master farmers benefitting through the distribution of 27 exotic dairy cattle, with 13 successful calvings recorded. Under adequate feeding conditions which stands out as a model of what is possible, milk production reached up to 15 </w:t>
      </w:r>
      <w:proofErr w:type="spellStart"/>
      <w:r w:rsidRPr="0023499F">
        <w:rPr>
          <w:rFonts w:ascii="Arial" w:hAnsi="Arial" w:cs="Arial"/>
        </w:rPr>
        <w:t>litres</w:t>
      </w:r>
      <w:proofErr w:type="spellEnd"/>
      <w:r w:rsidRPr="0023499F">
        <w:rPr>
          <w:rFonts w:ascii="Arial" w:hAnsi="Arial" w:cs="Arial"/>
        </w:rPr>
        <w:t xml:space="preserve"> per cow per day, contributing to improved household nutrition, diversified food sources, and increased income for beneficiary families.</w:t>
      </w:r>
    </w:p>
    <w:p w14:paraId="2F24B4D5" w14:textId="2F60BE6C" w:rsidR="003A57EB" w:rsidRPr="003A57EB" w:rsidRDefault="003A57EB" w:rsidP="003A57EB">
      <w:pPr>
        <w:jc w:val="both"/>
        <w:rPr>
          <w:rFonts w:ascii="Arial" w:hAnsi="Arial" w:cs="Arial"/>
        </w:rPr>
      </w:pPr>
      <w:r w:rsidRPr="003A57EB">
        <w:rPr>
          <w:rFonts w:ascii="Arial" w:hAnsi="Arial" w:cs="Arial"/>
        </w:rPr>
        <w:t xml:space="preserve">Coordination and governance mechanisms remained robust. </w:t>
      </w:r>
      <w:r w:rsidR="007F4067" w:rsidRPr="003A57EB">
        <w:rPr>
          <w:rFonts w:ascii="Arial" w:hAnsi="Arial" w:cs="Arial"/>
        </w:rPr>
        <w:t>The Project Steering Committee (PSC) and annual planning retreat reinforced government leadership</w:t>
      </w:r>
      <w:r w:rsidR="0023499F">
        <w:rPr>
          <w:rFonts w:ascii="Arial" w:hAnsi="Arial" w:cs="Arial"/>
        </w:rPr>
        <w:t>,</w:t>
      </w:r>
      <w:r w:rsidR="00FF7949">
        <w:rPr>
          <w:rFonts w:ascii="Arial" w:hAnsi="Arial" w:cs="Arial"/>
        </w:rPr>
        <w:t xml:space="preserve"> </w:t>
      </w:r>
      <w:r w:rsidRPr="003A57EB">
        <w:rPr>
          <w:rFonts w:ascii="Arial" w:hAnsi="Arial" w:cs="Arial"/>
        </w:rPr>
        <w:t>approved the 2025 Annual Work Plan, and strengthened accountability and results-based management. These platforms ensured alignment with national priorities and fostered joint problem-solving among UNDP, government ministries, and technical partners</w:t>
      </w:r>
      <w:r w:rsidR="006F399F">
        <w:rPr>
          <w:rFonts w:ascii="Arial" w:hAnsi="Arial" w:cs="Arial"/>
        </w:rPr>
        <w:t>, such as NAWEC</w:t>
      </w:r>
      <w:r w:rsidRPr="003A57EB">
        <w:rPr>
          <w:rFonts w:ascii="Arial" w:hAnsi="Arial" w:cs="Arial"/>
        </w:rPr>
        <w:t>.</w:t>
      </w:r>
    </w:p>
    <w:p w14:paraId="094A7318" w14:textId="6A386BCA" w:rsidR="003A57EB" w:rsidRDefault="003D0F80" w:rsidP="003A57EB">
      <w:pPr>
        <w:jc w:val="both"/>
        <w:rPr>
          <w:rFonts w:ascii="Arial" w:hAnsi="Arial" w:cs="Arial"/>
        </w:rPr>
      </w:pPr>
      <w:r w:rsidRPr="003D0F80">
        <w:rPr>
          <w:rFonts w:ascii="Arial" w:hAnsi="Arial" w:cs="Arial"/>
        </w:rPr>
        <w:t>Taken together, the 2025 results demonstrate that PACD has moved beyond delivering assets to building durable systems that communities can sustain, manage, and scale. By coupling infrastructure and productive investments with strong governance, cost-recovery mechanisms, and local capacity, the programme has anchored a model of development that is not only impactful but self-sustaining. The priority going forward is clear: consolidate these gains, close remaining gaps, and leverage this foundation to accelerate inclusive, resilient growth at scale.</w:t>
      </w:r>
    </w:p>
    <w:p w14:paraId="361CEC60" w14:textId="77777777" w:rsidR="00E8044D" w:rsidRDefault="00E8044D" w:rsidP="003A57EB">
      <w:pPr>
        <w:jc w:val="both"/>
        <w:rPr>
          <w:rFonts w:ascii="Arial" w:hAnsi="Arial" w:cs="Arial"/>
        </w:rPr>
      </w:pPr>
    </w:p>
    <w:p w14:paraId="46369143" w14:textId="08BF92B2" w:rsidR="00B07DF4" w:rsidRPr="00FA26DE" w:rsidRDefault="00B925D7" w:rsidP="00B07DF4">
      <w:pPr>
        <w:pStyle w:val="Heading1"/>
        <w:numPr>
          <w:ilvl w:val="0"/>
          <w:numId w:val="17"/>
        </w:numPr>
        <w:rPr>
          <w:rFonts w:ascii="Arial" w:hAnsi="Arial" w:cs="Arial"/>
          <w:i/>
          <w:iCs/>
          <w:sz w:val="18"/>
          <w:szCs w:val="18"/>
        </w:rPr>
      </w:pPr>
      <w:bookmarkStart w:id="8" w:name="_Toc219233346"/>
      <w:bookmarkStart w:id="9" w:name="_Toc198890773"/>
      <w:r w:rsidRPr="00FA26DE">
        <w:rPr>
          <w:rFonts w:ascii="Arial" w:hAnsi="Arial" w:cs="Arial"/>
          <w:b/>
          <w:bCs/>
          <w:sz w:val="32"/>
          <w:szCs w:val="32"/>
        </w:rPr>
        <w:lastRenderedPageBreak/>
        <w:t>CONTEXT</w:t>
      </w:r>
      <w:r w:rsidR="00C00A8C" w:rsidRPr="00FA26DE">
        <w:rPr>
          <w:rFonts w:ascii="Arial" w:hAnsi="Arial" w:cs="Arial"/>
          <w:b/>
          <w:bCs/>
          <w:sz w:val="32"/>
          <w:szCs w:val="32"/>
        </w:rPr>
        <w:t xml:space="preserve"> </w:t>
      </w:r>
      <w:r w:rsidR="001D2D17" w:rsidRPr="00FA26DE">
        <w:rPr>
          <w:rFonts w:ascii="Arial" w:hAnsi="Arial" w:cs="Arial"/>
          <w:b/>
          <w:bCs/>
          <w:sz w:val="32"/>
          <w:szCs w:val="32"/>
        </w:rPr>
        <w:t>BACKGROUND</w:t>
      </w:r>
      <w:bookmarkEnd w:id="8"/>
      <w:r w:rsidR="00C00A8C" w:rsidRPr="00F26F44">
        <w:rPr>
          <w:rFonts w:ascii="Arial" w:hAnsi="Arial" w:cs="Arial"/>
          <w:b/>
          <w:bCs/>
          <w:sz w:val="18"/>
          <w:szCs w:val="18"/>
        </w:rPr>
        <w:t xml:space="preserve"> </w:t>
      </w:r>
      <w:bookmarkEnd w:id="9"/>
    </w:p>
    <w:p w14:paraId="0A13B7D8" w14:textId="44C9C767" w:rsidR="00841772" w:rsidRPr="00841772" w:rsidRDefault="007E4C8B" w:rsidP="00841772">
      <w:pPr>
        <w:pStyle w:val="Subtitle"/>
        <w:numPr>
          <w:ilvl w:val="0"/>
          <w:numId w:val="19"/>
        </w:numPr>
        <w:spacing w:line="240" w:lineRule="auto"/>
        <w:rPr>
          <w:rFonts w:ascii="Arial" w:hAnsi="Arial" w:cs="Arial"/>
          <w:i/>
          <w:iCs/>
          <w:color w:val="404040" w:themeColor="text1" w:themeTint="BF"/>
          <w:sz w:val="24"/>
          <w:szCs w:val="24"/>
        </w:rPr>
      </w:pPr>
      <w:r w:rsidRPr="00FA26DE">
        <w:rPr>
          <w:rStyle w:val="SubtleEmphasis"/>
          <w:rFonts w:ascii="Arial" w:hAnsi="Arial" w:cs="Arial"/>
          <w:sz w:val="24"/>
          <w:szCs w:val="24"/>
        </w:rPr>
        <w:t>Summary of background</w:t>
      </w:r>
    </w:p>
    <w:p w14:paraId="23623C5B" w14:textId="1B722C56" w:rsidR="00841772" w:rsidRPr="009947A8" w:rsidRDefault="00841772" w:rsidP="0034649D">
      <w:pPr>
        <w:jc w:val="both"/>
        <w:rPr>
          <w:rFonts w:ascii="Arial" w:hAnsi="Arial" w:cs="Arial"/>
        </w:rPr>
      </w:pPr>
      <w:bookmarkStart w:id="10" w:name="_Hlk210640861"/>
      <w:r w:rsidRPr="009947A8">
        <w:rPr>
          <w:rFonts w:ascii="Arial" w:hAnsi="Arial" w:cs="Arial"/>
        </w:rPr>
        <w:t xml:space="preserve">The Programme for Accelerated Community Development (PACD) </w:t>
      </w:r>
      <w:bookmarkEnd w:id="10"/>
      <w:r w:rsidRPr="009947A8">
        <w:rPr>
          <w:rFonts w:ascii="Arial" w:hAnsi="Arial" w:cs="Arial"/>
        </w:rPr>
        <w:t xml:space="preserve">model provides a vehicle for a multi-sectoral approach to addressing poverty and inequality at community level and will help </w:t>
      </w:r>
      <w:r w:rsidR="00240CA7" w:rsidRPr="009947A8">
        <w:rPr>
          <w:rFonts w:ascii="Arial" w:hAnsi="Arial" w:cs="Arial"/>
        </w:rPr>
        <w:t xml:space="preserve">the </w:t>
      </w:r>
      <w:r w:rsidR="006F399F">
        <w:rPr>
          <w:rFonts w:ascii="Arial" w:hAnsi="Arial" w:cs="Arial"/>
        </w:rPr>
        <w:t>G</w:t>
      </w:r>
      <w:r w:rsidR="006F399F" w:rsidRPr="009947A8">
        <w:rPr>
          <w:rFonts w:ascii="Arial" w:hAnsi="Arial" w:cs="Arial"/>
        </w:rPr>
        <w:t xml:space="preserve">overnment </w:t>
      </w:r>
      <w:r w:rsidRPr="009947A8">
        <w:rPr>
          <w:rFonts w:ascii="Arial" w:hAnsi="Arial" w:cs="Arial"/>
        </w:rPr>
        <w:t>to respond to social demands through a partnership with development partners to ensure accelerated, multi-pronged, participatory, and accountable delivery of services</w:t>
      </w:r>
      <w:r w:rsidR="00240CA7" w:rsidRPr="009947A8">
        <w:rPr>
          <w:rFonts w:ascii="Arial" w:hAnsi="Arial" w:cs="Arial"/>
        </w:rPr>
        <w:t>,</w:t>
      </w:r>
      <w:r w:rsidRPr="009947A8">
        <w:rPr>
          <w:rFonts w:ascii="Arial" w:hAnsi="Arial" w:cs="Arial"/>
        </w:rPr>
        <w:t xml:space="preserve"> particularly </w:t>
      </w:r>
      <w:r w:rsidR="006F399F">
        <w:rPr>
          <w:rFonts w:ascii="Arial" w:hAnsi="Arial" w:cs="Arial"/>
        </w:rPr>
        <w:t>for</w:t>
      </w:r>
      <w:r w:rsidR="006F399F" w:rsidRPr="009947A8">
        <w:rPr>
          <w:rFonts w:ascii="Arial" w:hAnsi="Arial" w:cs="Arial"/>
        </w:rPr>
        <w:t xml:space="preserve"> </w:t>
      </w:r>
      <w:r w:rsidR="006F399F">
        <w:rPr>
          <w:rFonts w:ascii="Arial" w:hAnsi="Arial" w:cs="Arial"/>
        </w:rPr>
        <w:t>hard</w:t>
      </w:r>
      <w:r w:rsidRPr="009947A8">
        <w:rPr>
          <w:rFonts w:ascii="Arial" w:hAnsi="Arial" w:cs="Arial"/>
        </w:rPr>
        <w:t xml:space="preserve">-to-reach populations. This will revitalize and transform the economy for the </w:t>
      </w:r>
      <w:r w:rsidR="00240CA7" w:rsidRPr="009947A8">
        <w:rPr>
          <w:rFonts w:ascii="Arial" w:hAnsi="Arial" w:cs="Arial"/>
        </w:rPr>
        <w:t>well-being</w:t>
      </w:r>
      <w:r w:rsidRPr="009947A8">
        <w:rPr>
          <w:rFonts w:ascii="Arial" w:hAnsi="Arial" w:cs="Arial"/>
        </w:rPr>
        <w:t xml:space="preserve"> of all Gambians and particularly address the persistent and serious disparities between urban and rural areas in terms of access to basic services</w:t>
      </w:r>
      <w:r w:rsidR="00240CA7" w:rsidRPr="009947A8">
        <w:rPr>
          <w:rFonts w:ascii="Arial" w:hAnsi="Arial" w:cs="Arial"/>
        </w:rPr>
        <w:t>,</w:t>
      </w:r>
      <w:r w:rsidRPr="009947A8">
        <w:rPr>
          <w:rFonts w:ascii="Arial" w:hAnsi="Arial" w:cs="Arial"/>
        </w:rPr>
        <w:t xml:space="preserve"> including water, energy and road infrastructure as well as addressing existing inequalities, and disparities in access to socio-economic infrastructure.</w:t>
      </w:r>
    </w:p>
    <w:p w14:paraId="0F585984" w14:textId="4300033F" w:rsidR="007B4737" w:rsidRDefault="00841772" w:rsidP="0034649D">
      <w:pPr>
        <w:jc w:val="both"/>
        <w:rPr>
          <w:rFonts w:ascii="Arial" w:hAnsi="Arial" w:cs="Arial"/>
        </w:rPr>
      </w:pPr>
      <w:r w:rsidRPr="009947A8">
        <w:rPr>
          <w:rFonts w:ascii="Arial" w:hAnsi="Arial" w:cs="Arial"/>
        </w:rPr>
        <w:t xml:space="preserve">The model aligns with international development norms aiming to keep people out of poverty through a multi-dimensional approach. It will help unleash further opportunities to strengthen national capacities, promote south-south cooperation and more importantly, improve the conditions of the people, particularly women and girls in poor communities. </w:t>
      </w:r>
      <w:r w:rsidR="007B4737" w:rsidRPr="007B4737">
        <w:rPr>
          <w:rFonts w:ascii="Arial" w:hAnsi="Arial" w:cs="Arial"/>
        </w:rPr>
        <w:t>The Gambia has not had a strong record of government cost-sharing but with the entry of the new government in 2017, this initiative provided an opportunity to move into this approach.</w:t>
      </w:r>
    </w:p>
    <w:p w14:paraId="35DFAD0B" w14:textId="499CDA4C" w:rsidR="00C76712" w:rsidRPr="009947A8" w:rsidRDefault="008268BC" w:rsidP="0034649D">
      <w:pPr>
        <w:jc w:val="both"/>
        <w:rPr>
          <w:rFonts w:ascii="Arial" w:hAnsi="Arial" w:cs="Arial"/>
        </w:rPr>
      </w:pPr>
      <w:r w:rsidRPr="009947A8">
        <w:rPr>
          <w:rFonts w:ascii="Arial" w:hAnsi="Arial" w:cs="Arial"/>
        </w:rPr>
        <w:t>Furthermore</w:t>
      </w:r>
      <w:r w:rsidR="00841772" w:rsidRPr="009947A8">
        <w:rPr>
          <w:rFonts w:ascii="Arial" w:hAnsi="Arial" w:cs="Arial"/>
        </w:rPr>
        <w:t xml:space="preserve">, </w:t>
      </w:r>
      <w:r w:rsidR="00FF7949">
        <w:rPr>
          <w:rFonts w:ascii="Arial" w:hAnsi="Arial" w:cs="Arial"/>
        </w:rPr>
        <w:t>PACD is</w:t>
      </w:r>
      <w:r w:rsidR="00841772" w:rsidRPr="009947A8">
        <w:rPr>
          <w:rFonts w:ascii="Arial" w:hAnsi="Arial" w:cs="Arial"/>
        </w:rPr>
        <w:t xml:space="preserve"> a critical response to inclusive development for greater equity and social justice in line with the aims and aspirations of the National Development Plan and SDGs. This will ultimately result in achieving true national and inclusive </w:t>
      </w:r>
      <w:r w:rsidR="003A18F7" w:rsidRPr="009947A8">
        <w:rPr>
          <w:rFonts w:ascii="Arial" w:hAnsi="Arial" w:cs="Arial"/>
        </w:rPr>
        <w:t xml:space="preserve">development </w:t>
      </w:r>
      <w:r w:rsidR="003A18F7">
        <w:rPr>
          <w:rFonts w:ascii="Arial" w:hAnsi="Arial" w:cs="Arial"/>
        </w:rPr>
        <w:t>that</w:t>
      </w:r>
      <w:r w:rsidR="007940FE">
        <w:rPr>
          <w:rFonts w:ascii="Arial" w:hAnsi="Arial" w:cs="Arial"/>
        </w:rPr>
        <w:t xml:space="preserve"> </w:t>
      </w:r>
      <w:r w:rsidR="00841772" w:rsidRPr="009947A8">
        <w:rPr>
          <w:rFonts w:ascii="Arial" w:hAnsi="Arial" w:cs="Arial"/>
        </w:rPr>
        <w:t>enables all Gambians; wherever they are, to benefit from national resources in order to improve their living conditions by developing their local potential and enhancing access to basic social services.</w:t>
      </w:r>
    </w:p>
    <w:p w14:paraId="31892FE2" w14:textId="4142DEC5" w:rsidR="00B925D7" w:rsidRDefault="001D2D17" w:rsidP="006D2BEB">
      <w:pPr>
        <w:pStyle w:val="Subtitle"/>
        <w:numPr>
          <w:ilvl w:val="0"/>
          <w:numId w:val="19"/>
        </w:numPr>
        <w:spacing w:line="240" w:lineRule="auto"/>
        <w:rPr>
          <w:rStyle w:val="SubtleEmphasis"/>
          <w:rFonts w:ascii="Arial" w:hAnsi="Arial" w:cs="Arial"/>
          <w:sz w:val="24"/>
          <w:szCs w:val="24"/>
        </w:rPr>
      </w:pPr>
      <w:r w:rsidRPr="00FA26DE">
        <w:rPr>
          <w:rStyle w:val="SubtleEmphasis"/>
          <w:rFonts w:ascii="Arial" w:hAnsi="Arial" w:cs="Arial"/>
          <w:sz w:val="24"/>
          <w:szCs w:val="24"/>
        </w:rPr>
        <w:t>Project Objectives</w:t>
      </w:r>
    </w:p>
    <w:p w14:paraId="0373DC44" w14:textId="44C9A415" w:rsidR="00DD45F2" w:rsidRPr="009947A8" w:rsidRDefault="006D2BEB" w:rsidP="006D2BEB">
      <w:pPr>
        <w:jc w:val="both"/>
        <w:rPr>
          <w:rFonts w:ascii="Arial" w:hAnsi="Arial" w:cs="Arial"/>
        </w:rPr>
      </w:pPr>
      <w:r w:rsidRPr="009947A8">
        <w:rPr>
          <w:rFonts w:ascii="Arial" w:hAnsi="Arial" w:cs="Arial"/>
        </w:rPr>
        <w:t>To significantly improve the living conditions of people in rural areas through enhanced and sustainable access to basic socio-economic infrastructure and services, and the creation of local economies that promote sustained and inclusive socio-economic development, social justice, and equality.</w:t>
      </w:r>
    </w:p>
    <w:p w14:paraId="07055889" w14:textId="411EB514" w:rsidR="001D2D17" w:rsidRDefault="001D2D17" w:rsidP="00841772">
      <w:pPr>
        <w:pStyle w:val="Subtitle"/>
        <w:numPr>
          <w:ilvl w:val="0"/>
          <w:numId w:val="19"/>
        </w:numPr>
        <w:spacing w:line="240" w:lineRule="auto"/>
        <w:rPr>
          <w:rStyle w:val="SubtleEmphasis"/>
          <w:rFonts w:ascii="Arial" w:hAnsi="Arial" w:cs="Arial"/>
          <w:sz w:val="24"/>
          <w:szCs w:val="24"/>
        </w:rPr>
      </w:pPr>
      <w:r w:rsidRPr="00FA26DE">
        <w:rPr>
          <w:rStyle w:val="SubtleEmphasis"/>
          <w:rFonts w:ascii="Arial" w:hAnsi="Arial" w:cs="Arial"/>
          <w:sz w:val="24"/>
          <w:szCs w:val="24"/>
        </w:rPr>
        <w:t>Project Outcomes/Outputs</w:t>
      </w:r>
    </w:p>
    <w:p w14:paraId="52310A69" w14:textId="2A1333AD" w:rsidR="001D26F8" w:rsidRPr="00696D5C" w:rsidRDefault="003246D0" w:rsidP="00841772">
      <w:pPr>
        <w:pStyle w:val="ListParagraph"/>
        <w:numPr>
          <w:ilvl w:val="0"/>
          <w:numId w:val="22"/>
        </w:numPr>
        <w:rPr>
          <w:rFonts w:ascii="Arial" w:hAnsi="Arial" w:cs="Arial"/>
        </w:rPr>
      </w:pPr>
      <w:r w:rsidRPr="00696D5C">
        <w:rPr>
          <w:rFonts w:ascii="Arial" w:hAnsi="Arial" w:cs="Arial"/>
          <w:b/>
          <w:bCs/>
        </w:rPr>
        <w:t>Output 1</w:t>
      </w:r>
      <w:r w:rsidRPr="00696D5C">
        <w:rPr>
          <w:rFonts w:ascii="Arial" w:hAnsi="Arial" w:cs="Arial"/>
        </w:rPr>
        <w:t xml:space="preserve">: </w:t>
      </w:r>
      <w:r w:rsidR="00535775" w:rsidRPr="00696D5C">
        <w:rPr>
          <w:rFonts w:ascii="Arial" w:hAnsi="Arial" w:cs="Arial"/>
        </w:rPr>
        <w:t xml:space="preserve">Improved rural access to </w:t>
      </w:r>
      <w:r w:rsidR="005055E6">
        <w:rPr>
          <w:rFonts w:ascii="Arial" w:hAnsi="Arial" w:cs="Arial"/>
        </w:rPr>
        <w:t>potable</w:t>
      </w:r>
      <w:r w:rsidR="00535775" w:rsidRPr="00696D5C">
        <w:rPr>
          <w:rFonts w:ascii="Arial" w:hAnsi="Arial" w:cs="Arial"/>
        </w:rPr>
        <w:t xml:space="preserve"> water</w:t>
      </w:r>
    </w:p>
    <w:p w14:paraId="591BEC0E" w14:textId="77777777" w:rsidR="004055FB" w:rsidRDefault="004055FB" w:rsidP="00841772">
      <w:pPr>
        <w:pStyle w:val="ListParagraph"/>
        <w:numPr>
          <w:ilvl w:val="0"/>
          <w:numId w:val="22"/>
        </w:numPr>
        <w:rPr>
          <w:rFonts w:ascii="Arial" w:hAnsi="Arial" w:cs="Arial"/>
        </w:rPr>
      </w:pPr>
      <w:r w:rsidRPr="00696D5C">
        <w:rPr>
          <w:rFonts w:ascii="Arial" w:hAnsi="Arial" w:cs="Arial"/>
          <w:b/>
          <w:bCs/>
        </w:rPr>
        <w:t>Output 2</w:t>
      </w:r>
      <w:r w:rsidRPr="00696D5C">
        <w:rPr>
          <w:rFonts w:ascii="Arial" w:hAnsi="Arial" w:cs="Arial"/>
        </w:rPr>
        <w:t xml:space="preserve">: </w:t>
      </w:r>
      <w:bookmarkStart w:id="11" w:name="_Hlk210646574"/>
      <w:r w:rsidRPr="00696D5C">
        <w:rPr>
          <w:rFonts w:ascii="Arial" w:hAnsi="Arial" w:cs="Arial"/>
        </w:rPr>
        <w:t xml:space="preserve">Improved rural access to </w:t>
      </w:r>
      <w:proofErr w:type="gramStart"/>
      <w:r w:rsidRPr="00696D5C">
        <w:rPr>
          <w:rFonts w:ascii="Arial" w:hAnsi="Arial" w:cs="Arial"/>
        </w:rPr>
        <w:t>Electricity</w:t>
      </w:r>
      <w:bookmarkEnd w:id="11"/>
      <w:proofErr w:type="gramEnd"/>
    </w:p>
    <w:p w14:paraId="3D1EB2CF" w14:textId="50136B93" w:rsidR="00ED6471" w:rsidRPr="00696D5C" w:rsidRDefault="00ED6471" w:rsidP="00841772">
      <w:pPr>
        <w:pStyle w:val="ListParagraph"/>
        <w:numPr>
          <w:ilvl w:val="0"/>
          <w:numId w:val="22"/>
        </w:numPr>
        <w:rPr>
          <w:rFonts w:ascii="Arial" w:hAnsi="Arial" w:cs="Arial"/>
        </w:rPr>
      </w:pPr>
      <w:r w:rsidRPr="00ED6471">
        <w:rPr>
          <w:rFonts w:ascii="Arial" w:hAnsi="Arial" w:cs="Arial"/>
          <w:b/>
          <w:bCs/>
        </w:rPr>
        <w:t>Output 3:</w:t>
      </w:r>
      <w:r w:rsidRPr="00ED6471">
        <w:rPr>
          <w:rFonts w:ascii="Arial" w:hAnsi="Arial" w:cs="Arial"/>
        </w:rPr>
        <w:t xml:space="preserve"> Improved rural roads (Not Activated)</w:t>
      </w:r>
    </w:p>
    <w:p w14:paraId="2ACC9F77" w14:textId="30B321AF" w:rsidR="004055FB" w:rsidRPr="00696D5C" w:rsidRDefault="004055FB" w:rsidP="00841772">
      <w:pPr>
        <w:pStyle w:val="ListParagraph"/>
        <w:numPr>
          <w:ilvl w:val="0"/>
          <w:numId w:val="22"/>
        </w:numPr>
        <w:rPr>
          <w:rFonts w:ascii="Arial" w:hAnsi="Arial" w:cs="Arial"/>
        </w:rPr>
      </w:pPr>
      <w:r w:rsidRPr="1F4D3CA7">
        <w:rPr>
          <w:rFonts w:ascii="Arial" w:hAnsi="Arial" w:cs="Arial"/>
          <w:b/>
          <w:bCs/>
        </w:rPr>
        <w:t xml:space="preserve">Output </w:t>
      </w:r>
      <w:r w:rsidR="2CF10D72" w:rsidRPr="1F4D3CA7">
        <w:rPr>
          <w:rFonts w:ascii="Arial" w:hAnsi="Arial" w:cs="Arial"/>
          <w:b/>
          <w:bCs/>
        </w:rPr>
        <w:t>4</w:t>
      </w:r>
      <w:r w:rsidR="00ED6471">
        <w:rPr>
          <w:rFonts w:ascii="Arial" w:hAnsi="Arial" w:cs="Arial"/>
          <w:b/>
          <w:bCs/>
        </w:rPr>
        <w:t>:</w:t>
      </w:r>
      <w:r w:rsidR="00C9147B">
        <w:rPr>
          <w:rFonts w:ascii="Arial" w:hAnsi="Arial" w:cs="Arial"/>
          <w:b/>
          <w:bCs/>
        </w:rPr>
        <w:t xml:space="preserve"> </w:t>
      </w:r>
      <w:r w:rsidR="00E45CF9">
        <w:rPr>
          <w:rFonts w:ascii="Arial" w:hAnsi="Arial" w:cs="Arial"/>
        </w:rPr>
        <w:t xml:space="preserve">Food </w:t>
      </w:r>
      <w:r w:rsidR="001F0EC5">
        <w:rPr>
          <w:rFonts w:ascii="Arial" w:hAnsi="Arial" w:cs="Arial"/>
        </w:rPr>
        <w:t>Security (Post</w:t>
      </w:r>
      <w:r w:rsidR="007A2626">
        <w:rPr>
          <w:rFonts w:ascii="Arial" w:hAnsi="Arial" w:cs="Arial"/>
        </w:rPr>
        <w:t>harvest and Processing</w:t>
      </w:r>
      <w:r w:rsidR="00EC0DA2">
        <w:rPr>
          <w:rFonts w:ascii="Arial" w:hAnsi="Arial" w:cs="Arial"/>
        </w:rPr>
        <w:t xml:space="preserve"> Equipment and Exotic Livestock for </w:t>
      </w:r>
      <w:r w:rsidR="000A42E3">
        <w:rPr>
          <w:rFonts w:ascii="Arial" w:hAnsi="Arial" w:cs="Arial"/>
        </w:rPr>
        <w:t>milk production</w:t>
      </w:r>
      <w:r w:rsidR="007A2626">
        <w:rPr>
          <w:rFonts w:ascii="Arial" w:hAnsi="Arial" w:cs="Arial"/>
        </w:rPr>
        <w:t>)</w:t>
      </w:r>
      <w:r w:rsidRPr="1F4D3CA7">
        <w:rPr>
          <w:rFonts w:ascii="Arial" w:hAnsi="Arial" w:cs="Arial"/>
        </w:rPr>
        <w:t xml:space="preserve"> </w:t>
      </w:r>
    </w:p>
    <w:p w14:paraId="47BAC266" w14:textId="38850674" w:rsidR="004055FB" w:rsidRDefault="38F56BC5" w:rsidP="005013BB">
      <w:pPr>
        <w:pStyle w:val="ListParagraph"/>
        <w:numPr>
          <w:ilvl w:val="0"/>
          <w:numId w:val="22"/>
        </w:numPr>
        <w:rPr>
          <w:rFonts w:ascii="Arial" w:hAnsi="Arial" w:cs="Arial"/>
        </w:rPr>
      </w:pPr>
      <w:r w:rsidRPr="00845D4E">
        <w:rPr>
          <w:rFonts w:ascii="Arial" w:hAnsi="Arial" w:cs="Arial"/>
          <w:b/>
          <w:bCs/>
        </w:rPr>
        <w:t>Output 5:</w:t>
      </w:r>
      <w:r w:rsidRPr="00845D4E">
        <w:rPr>
          <w:rFonts w:ascii="Arial" w:hAnsi="Arial" w:cs="Arial"/>
        </w:rPr>
        <w:t xml:space="preserve"> Sustainability of services</w:t>
      </w:r>
      <w:r w:rsidR="00465D31">
        <w:rPr>
          <w:rFonts w:ascii="Arial" w:hAnsi="Arial" w:cs="Arial"/>
        </w:rPr>
        <w:t xml:space="preserve"> and </w:t>
      </w:r>
      <w:r w:rsidRPr="00845D4E">
        <w:rPr>
          <w:rFonts w:ascii="Arial" w:hAnsi="Arial" w:cs="Arial"/>
        </w:rPr>
        <w:t>assets</w:t>
      </w:r>
    </w:p>
    <w:p w14:paraId="1B0215CA" w14:textId="0245F6EF" w:rsidR="00043C6F" w:rsidRDefault="001D2D17" w:rsidP="00696D5C">
      <w:pPr>
        <w:pStyle w:val="Subtitle"/>
        <w:numPr>
          <w:ilvl w:val="0"/>
          <w:numId w:val="19"/>
        </w:numPr>
        <w:spacing w:line="240" w:lineRule="auto"/>
        <w:rPr>
          <w:rStyle w:val="SubtleEmphasis"/>
          <w:rFonts w:ascii="Arial" w:hAnsi="Arial" w:cs="Arial"/>
          <w:sz w:val="24"/>
          <w:szCs w:val="24"/>
        </w:rPr>
      </w:pPr>
      <w:r w:rsidRPr="00FA26DE">
        <w:rPr>
          <w:rStyle w:val="SubtleEmphasis"/>
          <w:rFonts w:ascii="Arial" w:hAnsi="Arial" w:cs="Arial"/>
          <w:sz w:val="24"/>
          <w:szCs w:val="24"/>
        </w:rPr>
        <w:t>Implementing Partners</w:t>
      </w:r>
    </w:p>
    <w:p w14:paraId="4D5745FC" w14:textId="6F563AC8" w:rsidR="00AE2FAC" w:rsidRPr="00696D5C" w:rsidRDefault="00B36E96" w:rsidP="00696D5C">
      <w:pPr>
        <w:rPr>
          <w:rFonts w:ascii="Arial" w:hAnsi="Arial" w:cs="Arial"/>
        </w:rPr>
      </w:pPr>
      <w:r w:rsidRPr="00696D5C">
        <w:rPr>
          <w:rFonts w:ascii="Arial" w:hAnsi="Arial" w:cs="Arial"/>
        </w:rPr>
        <w:t xml:space="preserve">The West African Livestock Innovation Centre (WALIC), National Water and Electricity Company </w:t>
      </w:r>
      <w:r w:rsidR="009947A8" w:rsidRPr="00696D5C">
        <w:rPr>
          <w:rFonts w:ascii="Arial" w:hAnsi="Arial" w:cs="Arial"/>
        </w:rPr>
        <w:t>(</w:t>
      </w:r>
      <w:r w:rsidR="00AE2FAC" w:rsidRPr="00696D5C">
        <w:rPr>
          <w:rFonts w:ascii="Arial" w:hAnsi="Arial" w:cs="Arial"/>
        </w:rPr>
        <w:t>NAWEC</w:t>
      </w:r>
      <w:r w:rsidR="009947A8" w:rsidRPr="00696D5C">
        <w:rPr>
          <w:rFonts w:ascii="Arial" w:hAnsi="Arial" w:cs="Arial"/>
        </w:rPr>
        <w:t>)</w:t>
      </w:r>
      <w:r w:rsidR="00B81898">
        <w:rPr>
          <w:rFonts w:ascii="Arial" w:hAnsi="Arial" w:cs="Arial"/>
        </w:rPr>
        <w:t xml:space="preserve">, </w:t>
      </w:r>
      <w:r w:rsidR="00FD797F">
        <w:rPr>
          <w:rFonts w:ascii="Arial" w:hAnsi="Arial" w:cs="Arial"/>
        </w:rPr>
        <w:t xml:space="preserve">Department of Community Development (CDC), Department of Water Resources (DWR), </w:t>
      </w:r>
      <w:r w:rsidR="00B81898" w:rsidRPr="00B81898">
        <w:rPr>
          <w:rFonts w:ascii="Arial" w:hAnsi="Arial" w:cs="Arial"/>
        </w:rPr>
        <w:t>Ministry of Public Service</w:t>
      </w:r>
      <w:r w:rsidR="004A2227">
        <w:rPr>
          <w:rFonts w:ascii="Arial" w:hAnsi="Arial" w:cs="Arial"/>
        </w:rPr>
        <w:t xml:space="preserve"> </w:t>
      </w:r>
      <w:r w:rsidR="00B81898" w:rsidRPr="00B81898">
        <w:rPr>
          <w:rFonts w:ascii="Arial" w:hAnsi="Arial" w:cs="Arial"/>
        </w:rPr>
        <w:t>Administrative Reforms, Policy Coordination and Delivery</w:t>
      </w:r>
      <w:r w:rsidR="00BB2C92">
        <w:rPr>
          <w:rFonts w:ascii="Arial" w:hAnsi="Arial" w:cs="Arial"/>
        </w:rPr>
        <w:t xml:space="preserve"> </w:t>
      </w:r>
      <w:r w:rsidR="006F399F">
        <w:rPr>
          <w:rFonts w:ascii="Arial" w:hAnsi="Arial" w:cs="Arial"/>
        </w:rPr>
        <w:t>(MoPS)</w:t>
      </w:r>
      <w:r w:rsidR="006F399F" w:rsidRPr="00B81898">
        <w:rPr>
          <w:rFonts w:ascii="Arial" w:hAnsi="Arial" w:cs="Arial"/>
        </w:rPr>
        <w:t>, </w:t>
      </w:r>
      <w:r w:rsidR="00BB2C92">
        <w:rPr>
          <w:rFonts w:ascii="Arial" w:hAnsi="Arial" w:cs="Arial"/>
        </w:rPr>
        <w:t xml:space="preserve">and </w:t>
      </w:r>
      <w:r w:rsidR="00BB2C92" w:rsidRPr="00BB2C92">
        <w:rPr>
          <w:rFonts w:ascii="Arial" w:hAnsi="Arial" w:cs="Arial"/>
        </w:rPr>
        <w:t>Ministry of Agriculture, Livestock &amp; Food Security</w:t>
      </w:r>
      <w:r w:rsidR="00A227A9">
        <w:rPr>
          <w:rFonts w:ascii="Arial" w:hAnsi="Arial" w:cs="Arial"/>
        </w:rPr>
        <w:t xml:space="preserve">. </w:t>
      </w:r>
    </w:p>
    <w:p w14:paraId="0D108E88" w14:textId="68D98813" w:rsidR="00F61C9B" w:rsidRPr="00F26F44" w:rsidRDefault="00F26F44" w:rsidP="00F26F44">
      <w:pPr>
        <w:pStyle w:val="Heading1"/>
        <w:rPr>
          <w:rFonts w:ascii="Arial" w:hAnsi="Arial" w:cs="Arial"/>
          <w:b/>
          <w:bCs/>
        </w:rPr>
      </w:pPr>
      <w:bookmarkStart w:id="12" w:name="_Toc219233347"/>
      <w:r w:rsidRPr="00F26F44">
        <w:rPr>
          <w:rFonts w:ascii="Arial" w:hAnsi="Arial" w:cs="Arial"/>
          <w:b/>
          <w:bCs/>
        </w:rPr>
        <w:lastRenderedPageBreak/>
        <w:t xml:space="preserve">III. </w:t>
      </w:r>
      <w:r w:rsidR="00F61C9B" w:rsidRPr="00F26F44">
        <w:rPr>
          <w:rFonts w:ascii="Arial" w:hAnsi="Arial" w:cs="Arial"/>
          <w:b/>
          <w:bCs/>
        </w:rPr>
        <w:t>RESULTS</w:t>
      </w:r>
      <w:bookmarkEnd w:id="12"/>
      <w:r w:rsidR="00EF78EC">
        <w:rPr>
          <w:rFonts w:ascii="Arial" w:hAnsi="Arial" w:cs="Arial"/>
          <w:b/>
          <w:bCs/>
        </w:rPr>
        <w:t xml:space="preserve"> </w:t>
      </w:r>
    </w:p>
    <w:p w14:paraId="1FEA0B2B" w14:textId="350344E4" w:rsidR="002E6388" w:rsidRPr="00A82F6B" w:rsidRDefault="008F6472" w:rsidP="005013BB">
      <w:pPr>
        <w:pStyle w:val="ListParagraph"/>
        <w:keepNext/>
        <w:keepLines/>
        <w:numPr>
          <w:ilvl w:val="0"/>
          <w:numId w:val="29"/>
        </w:numPr>
        <w:spacing w:before="160" w:after="80"/>
        <w:outlineLvl w:val="1"/>
        <w:rPr>
          <w:rFonts w:ascii="Arial" w:eastAsiaTheme="majorEastAsia" w:hAnsi="Arial" w:cs="Arial"/>
          <w:b/>
          <w:bCs/>
          <w:color w:val="4C94D8" w:themeColor="text2" w:themeTint="80"/>
          <w:sz w:val="28"/>
          <w:szCs w:val="28"/>
        </w:rPr>
      </w:pPr>
      <w:bookmarkStart w:id="13" w:name="_Toc219233348"/>
      <w:r w:rsidRPr="00A82F6B">
        <w:rPr>
          <w:rFonts w:ascii="Arial" w:eastAsiaTheme="majorEastAsia" w:hAnsi="Arial" w:cs="Arial"/>
          <w:b/>
          <w:bCs/>
          <w:color w:val="4C94D8" w:themeColor="text2" w:themeTint="80"/>
          <w:sz w:val="28"/>
          <w:szCs w:val="28"/>
        </w:rPr>
        <w:t>OUTPUT 1</w:t>
      </w:r>
      <w:r w:rsidR="005F65CF" w:rsidRPr="00A82F6B">
        <w:rPr>
          <w:rFonts w:ascii="Arial" w:eastAsiaTheme="majorEastAsia" w:hAnsi="Arial" w:cs="Arial"/>
          <w:b/>
          <w:bCs/>
          <w:color w:val="4C94D8" w:themeColor="text2" w:themeTint="80"/>
          <w:sz w:val="28"/>
          <w:szCs w:val="28"/>
        </w:rPr>
        <w:t xml:space="preserve">: </w:t>
      </w:r>
      <w:bookmarkEnd w:id="0"/>
      <w:bookmarkEnd w:id="7"/>
      <w:r w:rsidR="00C76A87" w:rsidRPr="00A82F6B">
        <w:rPr>
          <w:rFonts w:ascii="Arial" w:eastAsiaTheme="majorEastAsia" w:hAnsi="Arial" w:cs="Arial"/>
          <w:b/>
          <w:bCs/>
          <w:color w:val="4C94D8" w:themeColor="text2" w:themeTint="80"/>
          <w:sz w:val="28"/>
          <w:szCs w:val="28"/>
        </w:rPr>
        <w:t xml:space="preserve">Improved rural access to </w:t>
      </w:r>
      <w:r w:rsidR="005055E6" w:rsidRPr="00A82F6B">
        <w:rPr>
          <w:rFonts w:ascii="Arial" w:eastAsiaTheme="majorEastAsia" w:hAnsi="Arial" w:cs="Arial"/>
          <w:b/>
          <w:bCs/>
          <w:color w:val="4C94D8" w:themeColor="text2" w:themeTint="80"/>
          <w:sz w:val="28"/>
          <w:szCs w:val="28"/>
        </w:rPr>
        <w:t>potable</w:t>
      </w:r>
      <w:r w:rsidR="00C76A87" w:rsidRPr="00A82F6B">
        <w:rPr>
          <w:rFonts w:ascii="Arial" w:eastAsiaTheme="majorEastAsia" w:hAnsi="Arial" w:cs="Arial"/>
          <w:b/>
          <w:bCs/>
          <w:color w:val="4C94D8" w:themeColor="text2" w:themeTint="80"/>
          <w:sz w:val="28"/>
          <w:szCs w:val="28"/>
        </w:rPr>
        <w:t xml:space="preserve"> water</w:t>
      </w:r>
      <w:bookmarkEnd w:id="13"/>
    </w:p>
    <w:p w14:paraId="38F8F4B2" w14:textId="3CCF9C48" w:rsidR="00FA10E3" w:rsidRPr="00FA10E3" w:rsidRDefault="00FA10E3" w:rsidP="00FA10E3">
      <w:pPr>
        <w:jc w:val="both"/>
        <w:rPr>
          <w:rFonts w:ascii="Arial" w:eastAsiaTheme="majorEastAsia" w:hAnsi="Arial" w:cs="Arial"/>
        </w:rPr>
      </w:pPr>
      <w:r w:rsidRPr="00FA10E3">
        <w:rPr>
          <w:rFonts w:ascii="Arial" w:eastAsiaTheme="majorEastAsia" w:hAnsi="Arial" w:cs="Arial"/>
        </w:rPr>
        <w:t>In 2025, a joint Government – UNDP monitoring visit led by the Hon. Minister of Public Service committed to undertake corrective maintenance of water facilities as a means of safeguarding the investments made under this component while also ensuring that the beneficiary communities accrue maximum benefits. Consequently, a 5.5 KW Inverter for the Sandi Kunda borehole /Solar water pumping system was procured and delivered leading to restoration of functionality of the water facility. </w:t>
      </w:r>
    </w:p>
    <w:p w14:paraId="41D02FC0" w14:textId="77777777" w:rsidR="00FA10E3" w:rsidRPr="00FA10E3" w:rsidRDefault="00FA10E3" w:rsidP="00FA10E3">
      <w:pPr>
        <w:jc w:val="both"/>
        <w:rPr>
          <w:rFonts w:ascii="Arial" w:eastAsiaTheme="majorEastAsia" w:hAnsi="Arial" w:cs="Arial"/>
        </w:rPr>
      </w:pPr>
      <w:r w:rsidRPr="00FA10E3">
        <w:rPr>
          <w:rFonts w:ascii="Arial" w:eastAsiaTheme="majorEastAsia" w:hAnsi="Arial" w:cs="Arial"/>
        </w:rPr>
        <w:t xml:space="preserve">Meanwhile, the project continued engagements to support the construction and operationalization of two shallow boreholes serving the communities of Sare Modou Jawo, </w:t>
      </w:r>
      <w:proofErr w:type="spellStart"/>
      <w:r w:rsidRPr="00FA10E3">
        <w:rPr>
          <w:rFonts w:ascii="Arial" w:eastAsiaTheme="majorEastAsia" w:hAnsi="Arial" w:cs="Arial"/>
        </w:rPr>
        <w:t>Mureh</w:t>
      </w:r>
      <w:proofErr w:type="spellEnd"/>
      <w:r w:rsidRPr="00FA10E3">
        <w:rPr>
          <w:rFonts w:ascii="Arial" w:eastAsiaTheme="majorEastAsia" w:hAnsi="Arial" w:cs="Arial"/>
        </w:rPr>
        <w:t xml:space="preserve"> Kunda, </w:t>
      </w:r>
      <w:proofErr w:type="spellStart"/>
      <w:r w:rsidRPr="00FA10E3">
        <w:rPr>
          <w:rFonts w:ascii="Arial" w:eastAsiaTheme="majorEastAsia" w:hAnsi="Arial" w:cs="Arial"/>
        </w:rPr>
        <w:t>Manakoto</w:t>
      </w:r>
      <w:proofErr w:type="spellEnd"/>
      <w:r w:rsidRPr="00FA10E3">
        <w:rPr>
          <w:rFonts w:ascii="Arial" w:eastAsiaTheme="majorEastAsia" w:hAnsi="Arial" w:cs="Arial"/>
        </w:rPr>
        <w:t>, and Kerr Ousman Busso. This intervention was envisaged to address longstanding water scarcity challenges and improve access to clean and safe water in the targeted communities. A decision is being sought to utilize the PACD Phase I project funds balance for this purpose. </w:t>
      </w:r>
    </w:p>
    <w:p w14:paraId="68A27CC3" w14:textId="14271D82" w:rsidR="00DC68A3" w:rsidRPr="00757C0A" w:rsidRDefault="00FA10E3" w:rsidP="00FA10E3">
      <w:pPr>
        <w:jc w:val="both"/>
        <w:rPr>
          <w:rFonts w:ascii="Arial" w:eastAsiaTheme="majorEastAsia" w:hAnsi="Arial" w:cs="Arial"/>
        </w:rPr>
      </w:pPr>
      <w:r w:rsidRPr="00FA10E3">
        <w:rPr>
          <w:rFonts w:ascii="Arial" w:eastAsiaTheme="majorEastAsia" w:hAnsi="Arial" w:cs="Arial"/>
        </w:rPr>
        <w:t xml:space="preserve">A monitoring mission conducted in Sandy Kunda, Sare </w:t>
      </w:r>
      <w:proofErr w:type="spellStart"/>
      <w:r w:rsidRPr="00FA10E3">
        <w:rPr>
          <w:rFonts w:ascii="Arial" w:eastAsiaTheme="majorEastAsia" w:hAnsi="Arial" w:cs="Arial"/>
        </w:rPr>
        <w:t>Talata</w:t>
      </w:r>
      <w:proofErr w:type="spellEnd"/>
      <w:r w:rsidRPr="00FA10E3">
        <w:rPr>
          <w:rFonts w:ascii="Arial" w:eastAsiaTheme="majorEastAsia" w:hAnsi="Arial" w:cs="Arial"/>
        </w:rPr>
        <w:t>, and Bursa Old/New confirmed the positive impact of the installed boreholes and associated taps on community wellbeing. The intervention has increased access to clean water for approximately 3,800 people, significantly reducing water scarcity–related challenges. Improved access to potable water has transformed daily life, particularly for women and girls who previously spent several hours fetching water. Time savings have enabled greater participation in education, income-generating activities, and household responsibilities, contributing to improved livelihoods and advancing gender equality. In addition, access to safe drinking water has enhanced hygiene and sanitation practices and improved overall health outcomes, including a reduction in waterborne diseases.</w:t>
      </w:r>
    </w:p>
    <w:p w14:paraId="15788A19" w14:textId="55941B3F" w:rsidR="00BB161E" w:rsidRPr="006D663F" w:rsidRDefault="00046311" w:rsidP="008F6472">
      <w:pPr>
        <w:pStyle w:val="ListParagraph"/>
        <w:keepNext/>
        <w:keepLines/>
        <w:numPr>
          <w:ilvl w:val="0"/>
          <w:numId w:val="29"/>
        </w:numPr>
        <w:spacing w:before="160" w:after="80"/>
        <w:outlineLvl w:val="1"/>
        <w:rPr>
          <w:rFonts w:ascii="Arial" w:eastAsiaTheme="majorEastAsia" w:hAnsi="Arial" w:cs="Arial"/>
          <w:b/>
          <w:bCs/>
          <w:color w:val="4C94D8" w:themeColor="text2" w:themeTint="80"/>
          <w:sz w:val="28"/>
          <w:szCs w:val="28"/>
        </w:rPr>
      </w:pPr>
      <w:bookmarkStart w:id="14" w:name="_Toc219233349"/>
      <w:bookmarkStart w:id="15" w:name="_Hlk211516516"/>
      <w:r w:rsidRPr="006D663F">
        <w:rPr>
          <w:rFonts w:ascii="Arial" w:eastAsiaTheme="majorEastAsia" w:hAnsi="Arial" w:cs="Arial"/>
          <w:b/>
          <w:bCs/>
          <w:color w:val="4C94D8" w:themeColor="text2" w:themeTint="80"/>
          <w:sz w:val="28"/>
          <w:szCs w:val="28"/>
        </w:rPr>
        <w:t xml:space="preserve">OUTPUT 2: Improved rural access to </w:t>
      </w:r>
      <w:proofErr w:type="gramStart"/>
      <w:r w:rsidRPr="006D663F">
        <w:rPr>
          <w:rFonts w:ascii="Arial" w:eastAsiaTheme="majorEastAsia" w:hAnsi="Arial" w:cs="Arial"/>
          <w:b/>
          <w:bCs/>
          <w:color w:val="4C94D8" w:themeColor="text2" w:themeTint="80"/>
          <w:sz w:val="28"/>
          <w:szCs w:val="28"/>
        </w:rPr>
        <w:t>Electricity</w:t>
      </w:r>
      <w:bookmarkEnd w:id="14"/>
      <w:proofErr w:type="gramEnd"/>
    </w:p>
    <w:bookmarkEnd w:id="15"/>
    <w:p w14:paraId="49F5E84D" w14:textId="40CDF6CC" w:rsidR="00906B96" w:rsidRPr="00906B96" w:rsidRDefault="00906B96" w:rsidP="00906B96">
      <w:pPr>
        <w:spacing w:after="160"/>
        <w:jc w:val="both"/>
        <w:rPr>
          <w:rFonts w:ascii="Arial" w:hAnsi="Arial" w:cs="Arial"/>
        </w:rPr>
      </w:pPr>
      <w:r w:rsidRPr="00906B96">
        <w:rPr>
          <w:rFonts w:ascii="Arial" w:hAnsi="Arial" w:cs="Arial"/>
        </w:rPr>
        <w:t>Rural electrification reached full infrastructure milestones in six communities</w:t>
      </w:r>
      <w:r>
        <w:rPr>
          <w:rFonts w:ascii="Arial" w:hAnsi="Arial" w:cs="Arial"/>
        </w:rPr>
        <w:t xml:space="preserve">, </w:t>
      </w:r>
      <w:r w:rsidRPr="00906B96">
        <w:rPr>
          <w:rFonts w:ascii="Arial" w:hAnsi="Arial" w:cs="Arial"/>
        </w:rPr>
        <w:t>Kuntair, Berending, Buniadu, Ndungu Kebbeh, Medinah Serign Mass, and Albreda</w:t>
      </w:r>
      <w:r>
        <w:rPr>
          <w:rFonts w:ascii="Arial" w:hAnsi="Arial" w:cs="Arial"/>
        </w:rPr>
        <w:t xml:space="preserve"> </w:t>
      </w:r>
      <w:r w:rsidRPr="00906B96">
        <w:rPr>
          <w:rFonts w:ascii="Arial" w:hAnsi="Arial" w:cs="Arial"/>
        </w:rPr>
        <w:t>with over 416 electricity poles erected and connected. Beyond infrastructure delivery, the intervention has translated into tangible improvements in livelihoods, well-being, and local economic activity. Households in electrified communities report better living conditions, with increased ownership of refrigerators and televisions, enabling improved food preservation and greater access to information and public service messaging. Access to refrigeration has also eliminated the need for long-distance travel to obtain cold water and ice, generating notable time and cost savings, particularly during the rainy season and Ramadan.</w:t>
      </w:r>
    </w:p>
    <w:p w14:paraId="46772EDB" w14:textId="736D3521" w:rsidR="00906B96" w:rsidRPr="00906B96" w:rsidRDefault="00906B96" w:rsidP="00906B96">
      <w:pPr>
        <w:spacing w:after="160"/>
        <w:jc w:val="both"/>
        <w:rPr>
          <w:rFonts w:ascii="Arial" w:hAnsi="Arial" w:cs="Arial"/>
        </w:rPr>
      </w:pPr>
      <w:r w:rsidRPr="00906B96">
        <w:rPr>
          <w:rFonts w:ascii="Arial" w:hAnsi="Arial" w:cs="Arial"/>
        </w:rPr>
        <w:t xml:space="preserve">Electricity access has eased women’s unpaid </w:t>
      </w:r>
      <w:proofErr w:type="spellStart"/>
      <w:r w:rsidRPr="00906B96">
        <w:rPr>
          <w:rFonts w:ascii="Arial" w:hAnsi="Arial" w:cs="Arial"/>
        </w:rPr>
        <w:t>labour</w:t>
      </w:r>
      <w:proofErr w:type="spellEnd"/>
      <w:r w:rsidRPr="00906B96">
        <w:rPr>
          <w:rFonts w:ascii="Arial" w:hAnsi="Arial" w:cs="Arial"/>
        </w:rPr>
        <w:t xml:space="preserve"> burden by reducing reliance on time- and </w:t>
      </w:r>
      <w:proofErr w:type="spellStart"/>
      <w:r w:rsidRPr="00906B96">
        <w:rPr>
          <w:rFonts w:ascii="Arial" w:hAnsi="Arial" w:cs="Arial"/>
        </w:rPr>
        <w:t>labour-intensive</w:t>
      </w:r>
      <w:proofErr w:type="spellEnd"/>
      <w:r w:rsidRPr="00906B96">
        <w:rPr>
          <w:rFonts w:ascii="Arial" w:hAnsi="Arial" w:cs="Arial"/>
        </w:rPr>
        <w:t xml:space="preserve"> domestic tasks. The introduction of electric milling machines has replaced manual grain processing, freeing up time for household management and income-generating activities. At the community level, street lighting</w:t>
      </w:r>
      <w:r w:rsidR="0063108E">
        <w:rPr>
          <w:rFonts w:ascii="Arial" w:hAnsi="Arial" w:cs="Arial"/>
        </w:rPr>
        <w:t xml:space="preserve"> </w:t>
      </w:r>
      <w:r w:rsidRPr="00906B96">
        <w:rPr>
          <w:rFonts w:ascii="Arial" w:hAnsi="Arial" w:cs="Arial"/>
        </w:rPr>
        <w:t xml:space="preserve">often supported </w:t>
      </w:r>
      <w:proofErr w:type="gramStart"/>
      <w:r w:rsidRPr="00906B96">
        <w:rPr>
          <w:rFonts w:ascii="Arial" w:hAnsi="Arial" w:cs="Arial"/>
        </w:rPr>
        <w:t>through</w:t>
      </w:r>
      <w:proofErr w:type="gramEnd"/>
      <w:r w:rsidRPr="00906B96">
        <w:rPr>
          <w:rFonts w:ascii="Arial" w:hAnsi="Arial" w:cs="Arial"/>
        </w:rPr>
        <w:t xml:space="preserve"> collective contributions</w:t>
      </w:r>
      <w:r w:rsidR="0063108E">
        <w:rPr>
          <w:rFonts w:ascii="Arial" w:hAnsi="Arial" w:cs="Arial"/>
        </w:rPr>
        <w:t xml:space="preserve"> </w:t>
      </w:r>
      <w:r w:rsidRPr="00906B96">
        <w:rPr>
          <w:rFonts w:ascii="Arial" w:hAnsi="Arial" w:cs="Arial"/>
        </w:rPr>
        <w:t>has improved safety and security, reducing petty crime and enabling greater mobility at night.</w:t>
      </w:r>
    </w:p>
    <w:p w14:paraId="683CACA5" w14:textId="6744B934" w:rsidR="00B55515" w:rsidRDefault="00906B96" w:rsidP="00906B96">
      <w:pPr>
        <w:spacing w:after="160"/>
        <w:jc w:val="both"/>
        <w:rPr>
          <w:rFonts w:ascii="Arial" w:hAnsi="Arial" w:cs="Arial"/>
        </w:rPr>
      </w:pPr>
      <w:r w:rsidRPr="00906B96">
        <w:rPr>
          <w:rFonts w:ascii="Arial" w:hAnsi="Arial" w:cs="Arial"/>
        </w:rPr>
        <w:t xml:space="preserve">The intervention has also stimulated local economic growth. Fishermen and seafood vendors are now able to preserve their catch, reducing post-harvest losses and increasing incomes, while small businesses selling cold drinks and food attract customers from surrounding areas. </w:t>
      </w:r>
      <w:r w:rsidRPr="00906B96">
        <w:rPr>
          <w:rFonts w:ascii="Arial" w:hAnsi="Arial" w:cs="Arial"/>
        </w:rPr>
        <w:lastRenderedPageBreak/>
        <w:t>Across all communities, these changes are consistently described as transformative, marking a clear transition from intermittent or temporary access to electricity to a reliable, service-oriented system that enhances quality of life and strengthens economic resilience.</w:t>
      </w:r>
    </w:p>
    <w:p w14:paraId="6E453C61" w14:textId="39FFE4DD" w:rsidR="00DD45F2" w:rsidRPr="006D663F" w:rsidRDefault="005768C5" w:rsidP="008F6472">
      <w:pPr>
        <w:pStyle w:val="ListParagraph"/>
        <w:keepNext/>
        <w:keepLines/>
        <w:numPr>
          <w:ilvl w:val="0"/>
          <w:numId w:val="29"/>
        </w:numPr>
        <w:spacing w:before="160" w:after="80"/>
        <w:outlineLvl w:val="1"/>
        <w:rPr>
          <w:rFonts w:ascii="Arial" w:hAnsi="Arial" w:cs="Arial"/>
          <w:b/>
          <w:bCs/>
          <w:color w:val="4C94D8" w:themeColor="text2" w:themeTint="80"/>
          <w:sz w:val="28"/>
          <w:szCs w:val="28"/>
        </w:rPr>
      </w:pPr>
      <w:bookmarkStart w:id="16" w:name="_Toc219233350"/>
      <w:r>
        <w:rPr>
          <w:rFonts w:ascii="Arial" w:eastAsiaTheme="majorEastAsia" w:hAnsi="Arial" w:cs="Arial"/>
          <w:b/>
          <w:bCs/>
          <w:color w:val="4C94D8" w:themeColor="text2" w:themeTint="80"/>
          <w:sz w:val="28"/>
          <w:szCs w:val="28"/>
        </w:rPr>
        <w:t xml:space="preserve">OUTPUT </w:t>
      </w:r>
      <w:r w:rsidR="00D20747">
        <w:rPr>
          <w:rFonts w:ascii="Arial" w:eastAsiaTheme="majorEastAsia" w:hAnsi="Arial" w:cs="Arial"/>
          <w:b/>
          <w:bCs/>
          <w:color w:val="4C94D8" w:themeColor="text2" w:themeTint="80"/>
          <w:sz w:val="28"/>
          <w:szCs w:val="28"/>
        </w:rPr>
        <w:t>4:</w:t>
      </w:r>
      <w:r w:rsidR="00DD45F2" w:rsidRPr="006D663F">
        <w:rPr>
          <w:rFonts w:ascii="Arial" w:eastAsiaTheme="majorEastAsia" w:hAnsi="Arial" w:cs="Arial"/>
          <w:b/>
          <w:bCs/>
          <w:color w:val="4C94D8" w:themeColor="text2" w:themeTint="80"/>
          <w:sz w:val="28"/>
          <w:szCs w:val="28"/>
        </w:rPr>
        <w:t xml:space="preserve"> </w:t>
      </w:r>
      <w:r w:rsidRPr="00DD6D26">
        <w:rPr>
          <w:rFonts w:ascii="Arial" w:eastAsiaTheme="majorEastAsia" w:hAnsi="Arial" w:cs="Arial"/>
          <w:b/>
          <w:bCs/>
          <w:color w:val="4C94D8" w:themeColor="text2" w:themeTint="80"/>
          <w:sz w:val="28"/>
          <w:szCs w:val="28"/>
        </w:rPr>
        <w:t>Food Security (Postharvest and Processing Equipment and Exotic Livestock for milk production)</w:t>
      </w:r>
      <w:bookmarkEnd w:id="16"/>
      <w:r w:rsidRPr="00DD6D26">
        <w:rPr>
          <w:rFonts w:ascii="Arial" w:eastAsiaTheme="majorEastAsia" w:hAnsi="Arial" w:cs="Arial"/>
          <w:b/>
          <w:bCs/>
          <w:color w:val="4C94D8" w:themeColor="text2" w:themeTint="80"/>
          <w:sz w:val="28"/>
          <w:szCs w:val="28"/>
        </w:rPr>
        <w:t xml:space="preserve"> </w:t>
      </w:r>
    </w:p>
    <w:p w14:paraId="0F7C247E" w14:textId="77777777" w:rsidR="00291FBC" w:rsidRPr="00291FBC" w:rsidRDefault="00291FBC" w:rsidP="00291FBC">
      <w:pPr>
        <w:jc w:val="both"/>
        <w:rPr>
          <w:rFonts w:ascii="Arial" w:hAnsi="Arial" w:cs="Arial"/>
        </w:rPr>
      </w:pPr>
      <w:r w:rsidRPr="00291FBC">
        <w:rPr>
          <w:rFonts w:ascii="Arial" w:hAnsi="Arial" w:cs="Arial"/>
        </w:rPr>
        <w:t>Food security and rural livelihoods were significantly strengthened through integrated investments in agricultural mechanization and livestock productivity, contributing to increased agricultural production, improved household resilience, and enhanced income-generating opportunities across targeted communities.</w:t>
      </w:r>
    </w:p>
    <w:p w14:paraId="52A277F0" w14:textId="77777777" w:rsidR="00291FBC" w:rsidRDefault="00291FBC" w:rsidP="00291FBC">
      <w:pPr>
        <w:jc w:val="both"/>
        <w:rPr>
          <w:rFonts w:ascii="Arial" w:hAnsi="Arial" w:cs="Arial"/>
        </w:rPr>
      </w:pPr>
      <w:r w:rsidRPr="00291FBC">
        <w:rPr>
          <w:rFonts w:ascii="Arial" w:hAnsi="Arial" w:cs="Arial"/>
        </w:rPr>
        <w:t xml:space="preserve">The delivery of nine tractors across the Upper River Region (URR), North Bank Region (NBR), Central River Region (CRR), Lower River Region (LRR), and West Coast Region (WCR) benefited over 4,000 people by reducing manual </w:t>
      </w:r>
      <w:proofErr w:type="spellStart"/>
      <w:r w:rsidRPr="00291FBC">
        <w:rPr>
          <w:rFonts w:ascii="Arial" w:hAnsi="Arial" w:cs="Arial"/>
        </w:rPr>
        <w:t>labour</w:t>
      </w:r>
      <w:proofErr w:type="spellEnd"/>
      <w:r w:rsidRPr="00291FBC">
        <w:rPr>
          <w:rFonts w:ascii="Arial" w:hAnsi="Arial" w:cs="Arial"/>
        </w:rPr>
        <w:t>, expanding cultivated land, and increasing crop yields, with some communities reporting double or triple harvests compared to previous seasons. Improved access to mechanized farming particularly benefited elderly farmers, women, and less physically able community members, while enabling households that previously lacked the capacity to cultivate land to participate in agricultural production for the first time. Beyond increased agricultural output, transparent community management systems and cost-recovery models generated substantial revenues that were reinvested into tractor maintenance and community priorities, contributing to the sustainability of the interventions and strengthening local ownership.</w:t>
      </w:r>
    </w:p>
    <w:p w14:paraId="472F2A24" w14:textId="0CFC61B6" w:rsidR="000D70D3" w:rsidRPr="00291FBC" w:rsidRDefault="000D70D3" w:rsidP="00291FBC">
      <w:pPr>
        <w:jc w:val="both"/>
        <w:rPr>
          <w:rFonts w:ascii="Arial" w:hAnsi="Arial" w:cs="Arial"/>
        </w:rPr>
      </w:pPr>
      <w:r w:rsidRPr="000D70D3">
        <w:rPr>
          <w:rFonts w:ascii="Arial" w:hAnsi="Arial" w:cs="Arial"/>
        </w:rPr>
        <w:t xml:space="preserve">Complementing the mechanization support, the project also strengthened access to </w:t>
      </w:r>
      <w:proofErr w:type="spellStart"/>
      <w:r w:rsidRPr="000D70D3">
        <w:rPr>
          <w:rFonts w:ascii="Arial" w:hAnsi="Arial" w:cs="Arial"/>
        </w:rPr>
        <w:t>labour-saving</w:t>
      </w:r>
      <w:proofErr w:type="spellEnd"/>
      <w:r w:rsidRPr="000D70D3">
        <w:rPr>
          <w:rFonts w:ascii="Arial" w:hAnsi="Arial" w:cs="Arial"/>
        </w:rPr>
        <w:t xml:space="preserve"> technologies</w:t>
      </w:r>
      <w:r w:rsidR="003C3B5F">
        <w:rPr>
          <w:rFonts w:ascii="Arial" w:hAnsi="Arial" w:cs="Arial"/>
        </w:rPr>
        <w:t xml:space="preserve"> -while securing the investments made,</w:t>
      </w:r>
      <w:r w:rsidRPr="000D70D3">
        <w:rPr>
          <w:rFonts w:ascii="Arial" w:hAnsi="Arial" w:cs="Arial"/>
        </w:rPr>
        <w:t xml:space="preserve"> through the maintenance and repair of </w:t>
      </w:r>
      <w:proofErr w:type="spellStart"/>
      <w:r w:rsidRPr="000D70D3">
        <w:rPr>
          <w:rFonts w:ascii="Arial" w:hAnsi="Arial" w:cs="Arial"/>
        </w:rPr>
        <w:t>labour-saving</w:t>
      </w:r>
      <w:proofErr w:type="spellEnd"/>
      <w:r w:rsidRPr="000D70D3">
        <w:rPr>
          <w:rFonts w:ascii="Arial" w:hAnsi="Arial" w:cs="Arial"/>
        </w:rPr>
        <w:t xml:space="preserve"> devices in Youna Angalleh, Kerr Bamba, Jimbala Ali Hincha, Sandu Misera, Song Kunda, Madina Samako, </w:t>
      </w:r>
      <w:proofErr w:type="spellStart"/>
      <w:r w:rsidRPr="000D70D3">
        <w:rPr>
          <w:rFonts w:ascii="Arial" w:hAnsi="Arial" w:cs="Arial"/>
        </w:rPr>
        <w:t>Pinai</w:t>
      </w:r>
      <w:proofErr w:type="spellEnd"/>
      <w:r w:rsidRPr="000D70D3">
        <w:rPr>
          <w:rFonts w:ascii="Arial" w:hAnsi="Arial" w:cs="Arial"/>
        </w:rPr>
        <w:t xml:space="preserve"> Mandinka, Mayork, Sibanor, and Berefet. </w:t>
      </w:r>
      <w:r w:rsidR="002458EB">
        <w:rPr>
          <w:rFonts w:ascii="Arial" w:hAnsi="Arial" w:cs="Arial"/>
        </w:rPr>
        <w:t>This</w:t>
      </w:r>
      <w:r w:rsidRPr="000D70D3">
        <w:rPr>
          <w:rFonts w:ascii="Arial" w:hAnsi="Arial" w:cs="Arial"/>
        </w:rPr>
        <w:t xml:space="preserve"> restored the functionality of essential processing equipment used for agricultural production and post-harvest handling, reducing manual </w:t>
      </w:r>
      <w:proofErr w:type="spellStart"/>
      <w:r w:rsidRPr="000D70D3">
        <w:rPr>
          <w:rFonts w:ascii="Arial" w:hAnsi="Arial" w:cs="Arial"/>
        </w:rPr>
        <w:t>labour</w:t>
      </w:r>
      <w:proofErr w:type="spellEnd"/>
      <w:r w:rsidRPr="000D70D3">
        <w:rPr>
          <w:rFonts w:ascii="Arial" w:hAnsi="Arial" w:cs="Arial"/>
        </w:rPr>
        <w:t xml:space="preserve"> demands, improving operational efficiency, and supporting women and youth who are often disproportionately engaged in </w:t>
      </w:r>
      <w:proofErr w:type="spellStart"/>
      <w:r w:rsidRPr="000D70D3">
        <w:rPr>
          <w:rFonts w:ascii="Arial" w:hAnsi="Arial" w:cs="Arial"/>
        </w:rPr>
        <w:t>labour-intensive</w:t>
      </w:r>
      <w:proofErr w:type="spellEnd"/>
      <w:r w:rsidRPr="000D70D3">
        <w:rPr>
          <w:rFonts w:ascii="Arial" w:hAnsi="Arial" w:cs="Arial"/>
        </w:rPr>
        <w:t xml:space="preserve"> agricultural processing activities. To further enhance productivity and strengthen post-harvest value addition, the project also procured and delivered two new complete decorticators to Jimbala Ali Hincha and Madina Samako communities. The provision of the equipment is expected to improve processing efficiency, reduce post-harvest losses, and strengthen household income generation through improved agricultural processing and value-chain activities.</w:t>
      </w:r>
    </w:p>
    <w:p w14:paraId="55A7CC52" w14:textId="77777777" w:rsidR="00291FBC" w:rsidRPr="00291FBC" w:rsidRDefault="00291FBC" w:rsidP="00291FBC">
      <w:pPr>
        <w:jc w:val="both"/>
        <w:rPr>
          <w:rFonts w:ascii="Arial" w:hAnsi="Arial" w:cs="Arial"/>
        </w:rPr>
      </w:pPr>
      <w:r w:rsidRPr="00291FBC">
        <w:rPr>
          <w:rFonts w:ascii="Arial" w:hAnsi="Arial" w:cs="Arial"/>
        </w:rPr>
        <w:t>The mechanization support also generated wider socio-economic benefits beyond crop production. Tractors supported road rehabilitation, transportation of construction materials, and implementation of community infrastructure and youth-led initiatives, improving mobility, connectivity, and access to services within and beyond beneficiary communities. In several locations, the tractors now serve both host villages and more than 55 surrounding communities, strengthening inter-community collaboration and expanding the reach of agricultural services.</w:t>
      </w:r>
    </w:p>
    <w:p w14:paraId="04FC135A" w14:textId="2405CBBF" w:rsidR="00291FBC" w:rsidRPr="00291FBC" w:rsidRDefault="00291FBC" w:rsidP="00291FBC">
      <w:pPr>
        <w:jc w:val="both"/>
        <w:rPr>
          <w:rFonts w:ascii="Arial" w:hAnsi="Arial" w:cs="Arial"/>
        </w:rPr>
      </w:pPr>
      <w:r w:rsidRPr="00291FBC">
        <w:rPr>
          <w:rFonts w:ascii="Arial" w:hAnsi="Arial" w:cs="Arial"/>
        </w:rPr>
        <w:t xml:space="preserve">To strengthen operational sustainability and local technical capacity, 18 tractor operators and 7 mechanics from across the five regions received practical training in tractor operation, driving, and maintenance. The hands-on training, enhanced local capacity for equipment management and continuity of operations, supporting sustained productivity gains and reducing </w:t>
      </w:r>
      <w:proofErr w:type="spellStart"/>
      <w:r w:rsidRPr="00291FBC">
        <w:rPr>
          <w:rFonts w:ascii="Arial" w:hAnsi="Arial" w:cs="Arial"/>
        </w:rPr>
        <w:t>labour</w:t>
      </w:r>
      <w:proofErr w:type="spellEnd"/>
      <w:r w:rsidRPr="00291FBC">
        <w:rPr>
          <w:rFonts w:ascii="Arial" w:hAnsi="Arial" w:cs="Arial"/>
        </w:rPr>
        <w:t xml:space="preserve"> constraints in targeted farming communities.</w:t>
      </w:r>
    </w:p>
    <w:p w14:paraId="0A71A496" w14:textId="353EAD43" w:rsidR="00291FBC" w:rsidRPr="00291FBC" w:rsidRDefault="00291FBC" w:rsidP="00291FBC">
      <w:pPr>
        <w:jc w:val="both"/>
        <w:rPr>
          <w:rFonts w:ascii="Arial" w:hAnsi="Arial" w:cs="Arial"/>
        </w:rPr>
      </w:pPr>
      <w:r w:rsidRPr="00291FBC">
        <w:rPr>
          <w:rFonts w:ascii="Arial" w:hAnsi="Arial" w:cs="Arial"/>
        </w:rPr>
        <w:lastRenderedPageBreak/>
        <w:t>To further enhance agricultural productivity and strengthen post-harvest management, the project procured 1</w:t>
      </w:r>
      <w:r w:rsidR="00754620">
        <w:rPr>
          <w:rFonts w:ascii="Arial" w:hAnsi="Arial" w:cs="Arial"/>
        </w:rPr>
        <w:t>6</w:t>
      </w:r>
      <w:r w:rsidRPr="00291FBC">
        <w:rPr>
          <w:rFonts w:ascii="Arial" w:hAnsi="Arial" w:cs="Arial"/>
        </w:rPr>
        <w:t xml:space="preserve"> agricultural threshers for distribution to beneficiary communities. Once operationalized, the threshers are expected to reduce post-harvest </w:t>
      </w:r>
      <w:proofErr w:type="spellStart"/>
      <w:r w:rsidRPr="00291FBC">
        <w:rPr>
          <w:rFonts w:ascii="Arial" w:hAnsi="Arial" w:cs="Arial"/>
        </w:rPr>
        <w:t>labour</w:t>
      </w:r>
      <w:proofErr w:type="spellEnd"/>
      <w:r w:rsidRPr="00291FBC">
        <w:rPr>
          <w:rFonts w:ascii="Arial" w:hAnsi="Arial" w:cs="Arial"/>
        </w:rPr>
        <w:t xml:space="preserve"> burdens, particularly for women and youth who are often responsible for manual threshing activities, while improving grain quality and reducing post-harvest losses. The intervention is expected to complement existing mechanization support by strengthening the agricultural value chain from land preparation through post-harvest handling, contributing to improved food security, productivity, and household income retention.</w:t>
      </w:r>
    </w:p>
    <w:p w14:paraId="26F4C1BF" w14:textId="2926F964" w:rsidR="00291FBC" w:rsidRPr="00291FBC" w:rsidRDefault="00291FBC" w:rsidP="00291FBC">
      <w:pPr>
        <w:jc w:val="both"/>
        <w:rPr>
          <w:rFonts w:ascii="Arial" w:hAnsi="Arial" w:cs="Arial"/>
        </w:rPr>
      </w:pPr>
      <w:r w:rsidRPr="00291FBC">
        <w:rPr>
          <w:rFonts w:ascii="Arial" w:hAnsi="Arial" w:cs="Arial"/>
        </w:rPr>
        <w:t>Livestock productivity and household nutrition were further strengthened through</w:t>
      </w:r>
      <w:r w:rsidR="00201DAC">
        <w:rPr>
          <w:rFonts w:ascii="Arial" w:hAnsi="Arial" w:cs="Arial"/>
        </w:rPr>
        <w:t xml:space="preserve"> a partnership with WALIC, which was commissioned to procure and manage</w:t>
      </w:r>
      <w:r w:rsidRPr="00291FBC">
        <w:rPr>
          <w:rFonts w:ascii="Arial" w:hAnsi="Arial" w:cs="Arial"/>
        </w:rPr>
        <w:t xml:space="preserve"> the distribution of 27 exotic dairy cattle to beneficiary communities and master farmers, with 13 successful calvings recorded during the reporting period, demonstrating the technical viability of the intervention under supportive conditions. Under adequate feeding conditions, milk production reached up to 15 </w:t>
      </w:r>
      <w:proofErr w:type="spellStart"/>
      <w:r w:rsidRPr="00291FBC">
        <w:rPr>
          <w:rFonts w:ascii="Arial" w:hAnsi="Arial" w:cs="Arial"/>
        </w:rPr>
        <w:t>litres</w:t>
      </w:r>
      <w:proofErr w:type="spellEnd"/>
      <w:r w:rsidRPr="00291FBC">
        <w:rPr>
          <w:rFonts w:ascii="Arial" w:hAnsi="Arial" w:cs="Arial"/>
        </w:rPr>
        <w:t xml:space="preserve"> per cow per day, contributing to improved household nutrition, diversified food sources, and increased household income through the sale of fresh milk, sour milk, and locally processed yoghurt.</w:t>
      </w:r>
    </w:p>
    <w:p w14:paraId="68018989" w14:textId="77777777" w:rsidR="00291FBC" w:rsidRPr="00291FBC" w:rsidRDefault="00291FBC" w:rsidP="00291FBC">
      <w:pPr>
        <w:jc w:val="both"/>
        <w:rPr>
          <w:rFonts w:ascii="Arial" w:hAnsi="Arial" w:cs="Arial"/>
        </w:rPr>
      </w:pPr>
      <w:r w:rsidRPr="00291FBC">
        <w:rPr>
          <w:rFonts w:ascii="Arial" w:hAnsi="Arial" w:cs="Arial"/>
        </w:rPr>
        <w:t xml:space="preserve">However, monitoring findings highlighted that limited access to affordable and sustainable feed significantly constrained the overall performance and sustainability of the dairy intervention. Although pasture establishment activities were initially anticipated, beneficiaries reported that these were not implemented, limiting local fodder production and increasing dependence on commercial feed purchases. Beneficiaries indicated that a 50 kg bag of feed lasted approximately five days, creating substantial financial pressure on households. In some communities, prolonged feeding shortages contributed to livestock losses, including deaths of cows and calves linked to inadequate nutrition, as well as premature calving associated with physiological stress. Consequently, milk productivity in affected sites declined from initial averages of 9–15 </w:t>
      </w:r>
      <w:proofErr w:type="spellStart"/>
      <w:r w:rsidRPr="00291FBC">
        <w:rPr>
          <w:rFonts w:ascii="Arial" w:hAnsi="Arial" w:cs="Arial"/>
        </w:rPr>
        <w:t>litres</w:t>
      </w:r>
      <w:proofErr w:type="spellEnd"/>
      <w:r w:rsidRPr="00291FBC">
        <w:rPr>
          <w:rFonts w:ascii="Arial" w:hAnsi="Arial" w:cs="Arial"/>
        </w:rPr>
        <w:t xml:space="preserve"> per day to approximately 4–7 </w:t>
      </w:r>
      <w:proofErr w:type="spellStart"/>
      <w:r w:rsidRPr="00291FBC">
        <w:rPr>
          <w:rFonts w:ascii="Arial" w:hAnsi="Arial" w:cs="Arial"/>
        </w:rPr>
        <w:t>litres</w:t>
      </w:r>
      <w:proofErr w:type="spellEnd"/>
      <w:r w:rsidRPr="00291FBC">
        <w:rPr>
          <w:rFonts w:ascii="Arial" w:hAnsi="Arial" w:cs="Arial"/>
        </w:rPr>
        <w:t xml:space="preserve"> per day, reducing income generation potential and affecting overall intervention viability.</w:t>
      </w:r>
    </w:p>
    <w:p w14:paraId="35ED3CAC" w14:textId="6EB32CF1" w:rsidR="00237E31" w:rsidRDefault="00291FBC" w:rsidP="00291FBC">
      <w:pPr>
        <w:jc w:val="both"/>
        <w:rPr>
          <w:rFonts w:ascii="Arial" w:hAnsi="Arial" w:cs="Arial"/>
        </w:rPr>
      </w:pPr>
      <w:r w:rsidRPr="00291FBC">
        <w:rPr>
          <w:rFonts w:ascii="Arial" w:hAnsi="Arial" w:cs="Arial"/>
        </w:rPr>
        <w:t>Despite these challenges, beneficiaries demonstrated resilience by sustaining limited dairy production and continuing small-scale milk sales that contributed modestly to household income and local food availability. In some cases, households invested personal savings of up to GMD 30,000 to sustain feed purchases, despite limited prospects for financial recovery in the short term. Overall, the findings demonstrate that while improved dairy genetics hold significant potential to improve nutrition, livelihoods, and rural incomes, long-term sustainability is highly dependent on integrated support systems, including access to affordable feed, pasture development, climate-resilient livestock management, and veterinary support services. The findings further underscore the importance of transitional feeding support and strengthened livestock production systems during the initial implementation period to safeguard the long-term viability and impact of the intervention.</w:t>
      </w:r>
    </w:p>
    <w:p w14:paraId="6F3EF769" w14:textId="494BE189" w:rsidR="00CF566A" w:rsidRPr="00AF453E" w:rsidRDefault="00CF566A" w:rsidP="009577F4">
      <w:pPr>
        <w:pStyle w:val="ListParagraph"/>
        <w:keepNext/>
        <w:keepLines/>
        <w:numPr>
          <w:ilvl w:val="0"/>
          <w:numId w:val="29"/>
        </w:numPr>
        <w:spacing w:before="160" w:after="80"/>
        <w:outlineLvl w:val="1"/>
        <w:rPr>
          <w:rFonts w:ascii="Arial" w:hAnsi="Arial" w:cs="Arial"/>
          <w:b/>
          <w:bCs/>
          <w:color w:val="4C94D8" w:themeColor="text2" w:themeTint="80"/>
          <w:sz w:val="28"/>
          <w:szCs w:val="28"/>
        </w:rPr>
      </w:pPr>
      <w:bookmarkStart w:id="17" w:name="_Toc219233351"/>
      <w:r w:rsidRPr="00AF453E">
        <w:rPr>
          <w:rFonts w:ascii="Arial" w:hAnsi="Arial" w:cs="Arial"/>
          <w:b/>
          <w:bCs/>
          <w:color w:val="4C94D8" w:themeColor="text2" w:themeTint="80"/>
          <w:sz w:val="28"/>
          <w:szCs w:val="28"/>
        </w:rPr>
        <w:t>OUTPUT 5: Sustainability of Services</w:t>
      </w:r>
      <w:r w:rsidR="00C94123">
        <w:rPr>
          <w:rFonts w:ascii="Arial" w:hAnsi="Arial" w:cs="Arial"/>
          <w:b/>
          <w:bCs/>
          <w:color w:val="4C94D8" w:themeColor="text2" w:themeTint="80"/>
          <w:sz w:val="28"/>
          <w:szCs w:val="28"/>
        </w:rPr>
        <w:t xml:space="preserve"> and </w:t>
      </w:r>
      <w:r w:rsidR="005B3E8E">
        <w:rPr>
          <w:rFonts w:ascii="Arial" w:hAnsi="Arial" w:cs="Arial"/>
          <w:b/>
          <w:bCs/>
          <w:color w:val="4C94D8" w:themeColor="text2" w:themeTint="80"/>
          <w:sz w:val="28"/>
          <w:szCs w:val="28"/>
        </w:rPr>
        <w:t>Assets</w:t>
      </w:r>
      <w:bookmarkEnd w:id="17"/>
    </w:p>
    <w:p w14:paraId="4DCCD5EA" w14:textId="590A6A33" w:rsidR="001D5040" w:rsidRDefault="001D5040" w:rsidP="000F0CD1">
      <w:pPr>
        <w:jc w:val="both"/>
        <w:rPr>
          <w:rFonts w:ascii="Arial" w:hAnsi="Arial" w:cs="Arial"/>
          <w:color w:val="000000" w:themeColor="text1"/>
        </w:rPr>
      </w:pPr>
      <w:r w:rsidRPr="001D5040">
        <w:rPr>
          <w:rFonts w:ascii="Arial" w:hAnsi="Arial" w:cs="Arial"/>
          <w:color w:val="000000" w:themeColor="text1"/>
        </w:rPr>
        <w:t xml:space="preserve">Transparent, community-led asset management systems have been established around the tractor interventions, strengthening local ownership, accountability, and the long-term sustainability of PACD-supported assets. </w:t>
      </w:r>
      <w:r w:rsidR="00201DAC">
        <w:rPr>
          <w:rFonts w:ascii="Arial" w:hAnsi="Arial" w:cs="Arial"/>
          <w:color w:val="000000" w:themeColor="text1"/>
        </w:rPr>
        <w:t>With the active support of Department of Community Development, b</w:t>
      </w:r>
      <w:r w:rsidRPr="001D5040">
        <w:rPr>
          <w:rFonts w:ascii="Arial" w:hAnsi="Arial" w:cs="Arial"/>
          <w:color w:val="000000" w:themeColor="text1"/>
        </w:rPr>
        <w:t xml:space="preserve">eneficiary communities operationalized asset management committees and developed structured service fee systems and cost-recovery mechanisms to support the maintenance and continued utilization of the tractors. These systems generated revenues </w:t>
      </w:r>
      <w:r w:rsidRPr="001D5040">
        <w:rPr>
          <w:rFonts w:ascii="Arial" w:hAnsi="Arial" w:cs="Arial"/>
          <w:color w:val="000000" w:themeColor="text1"/>
        </w:rPr>
        <w:lastRenderedPageBreak/>
        <w:t>ranging from approximately GMD 175,000 to over GMD 214,000 per intervention site within a four- to five-month period, demonstrating strong community uptake and demand for mechanization services. Revenue generated through tractor operations is being systematically reinvested into fuel procurement, routine maintenance, and agreed community development priorities, reflecting a gradual transition from short-term asset utilization toward sustainable community-based asset management, financial resilience, and local self-reliance.</w:t>
      </w:r>
    </w:p>
    <w:p w14:paraId="706467E6" w14:textId="20CE9CB4" w:rsidR="00CF566A" w:rsidRPr="00CF566A" w:rsidRDefault="00DD45F2" w:rsidP="007F4067">
      <w:pPr>
        <w:pStyle w:val="ListParagraph"/>
        <w:keepNext/>
        <w:keepLines/>
        <w:numPr>
          <w:ilvl w:val="0"/>
          <w:numId w:val="29"/>
        </w:numPr>
        <w:spacing w:before="160" w:after="80"/>
        <w:outlineLvl w:val="1"/>
        <w:rPr>
          <w:rFonts w:ascii="Arial" w:hAnsi="Arial" w:cs="Arial"/>
          <w:b/>
          <w:bCs/>
          <w:color w:val="4C94D8" w:themeColor="text2" w:themeTint="80"/>
          <w:sz w:val="28"/>
          <w:szCs w:val="28"/>
        </w:rPr>
      </w:pPr>
      <w:bookmarkStart w:id="18" w:name="_Toc219233352"/>
      <w:r w:rsidRPr="00DD45F2">
        <w:rPr>
          <w:rFonts w:ascii="Arial" w:hAnsi="Arial" w:cs="Arial"/>
          <w:b/>
          <w:bCs/>
          <w:color w:val="4C94D8" w:themeColor="text2" w:themeTint="80"/>
          <w:sz w:val="28"/>
          <w:szCs w:val="28"/>
        </w:rPr>
        <w:t xml:space="preserve">Coordination and information sharing mechanisms </w:t>
      </w:r>
      <w:r w:rsidR="001E6E18">
        <w:rPr>
          <w:rFonts w:ascii="Arial" w:hAnsi="Arial" w:cs="Arial"/>
          <w:b/>
          <w:bCs/>
          <w:color w:val="4C94D8" w:themeColor="text2" w:themeTint="80"/>
          <w:sz w:val="28"/>
          <w:szCs w:val="28"/>
        </w:rPr>
        <w:t>are</w:t>
      </w:r>
      <w:r w:rsidRPr="00DD45F2">
        <w:rPr>
          <w:rFonts w:ascii="Arial" w:hAnsi="Arial" w:cs="Arial"/>
          <w:b/>
          <w:bCs/>
          <w:color w:val="4C94D8" w:themeColor="text2" w:themeTint="80"/>
          <w:sz w:val="28"/>
          <w:szCs w:val="28"/>
        </w:rPr>
        <w:t xml:space="preserve"> functional</w:t>
      </w:r>
      <w:bookmarkEnd w:id="18"/>
    </w:p>
    <w:p w14:paraId="14B1F192" w14:textId="4E29E8EE" w:rsidR="00734FE4" w:rsidRPr="00734FE4" w:rsidRDefault="00BD7D7F" w:rsidP="00734FE4">
      <w:pPr>
        <w:jc w:val="both"/>
        <w:rPr>
          <w:rFonts w:ascii="Arial" w:hAnsi="Arial" w:cs="Arial"/>
        </w:rPr>
      </w:pPr>
      <w:r w:rsidRPr="008F618E">
        <w:rPr>
          <w:rFonts w:ascii="Arial" w:hAnsi="Arial" w:cs="Arial"/>
        </w:rPr>
        <w:t>During</w:t>
      </w:r>
      <w:r w:rsidR="008119FF" w:rsidRPr="008119FF">
        <w:rPr>
          <w:rFonts w:ascii="Arial" w:hAnsi="Arial" w:cs="Arial"/>
        </w:rPr>
        <w:t xml:space="preserve"> the reporting period, </w:t>
      </w:r>
      <w:r w:rsidR="00CF4866">
        <w:rPr>
          <w:rFonts w:ascii="Arial" w:hAnsi="Arial" w:cs="Arial"/>
        </w:rPr>
        <w:t>the Project</w:t>
      </w:r>
      <w:r w:rsidR="001A3269" w:rsidRPr="001A3269">
        <w:rPr>
          <w:rFonts w:ascii="Arial" w:hAnsi="Arial" w:cs="Arial"/>
        </w:rPr>
        <w:t xml:space="preserve"> </w:t>
      </w:r>
      <w:r w:rsidR="001A1E7D" w:rsidRPr="001A1E7D">
        <w:rPr>
          <w:rFonts w:ascii="Arial" w:hAnsi="Arial" w:cs="Arial"/>
        </w:rPr>
        <w:t>made significant strides in strengthening coordination, communication, and information-sharing mechanisms among implementing partners and government institutions. These efforts enhanced strategic alignment, accountability, and coherence across the project’s multisectoral interventions, ensuring that implementation remained results-oriented and responsive to national priorities.</w:t>
      </w:r>
      <w:r w:rsidR="00734FE4">
        <w:rPr>
          <w:rFonts w:ascii="Arial" w:hAnsi="Arial" w:cs="Arial"/>
        </w:rPr>
        <w:t xml:space="preserve"> </w:t>
      </w:r>
      <w:r w:rsidR="002B22D2">
        <w:rPr>
          <w:rFonts w:ascii="Arial" w:hAnsi="Arial" w:cs="Arial"/>
        </w:rPr>
        <w:t xml:space="preserve">From </w:t>
      </w:r>
      <w:r w:rsidR="00F672DC">
        <w:rPr>
          <w:rFonts w:ascii="Arial" w:hAnsi="Arial" w:cs="Arial"/>
        </w:rPr>
        <w:t xml:space="preserve">28 February </w:t>
      </w:r>
      <w:r w:rsidR="00FD590A">
        <w:rPr>
          <w:rFonts w:ascii="Arial" w:hAnsi="Arial" w:cs="Arial"/>
        </w:rPr>
        <w:t>to</w:t>
      </w:r>
      <w:r w:rsidR="00F672DC">
        <w:rPr>
          <w:rFonts w:ascii="Arial" w:hAnsi="Arial" w:cs="Arial"/>
        </w:rPr>
        <w:t xml:space="preserve"> 7 March </w:t>
      </w:r>
      <w:r w:rsidR="00FD590A">
        <w:rPr>
          <w:rFonts w:ascii="Arial" w:hAnsi="Arial" w:cs="Arial"/>
        </w:rPr>
        <w:t xml:space="preserve">2025 UNDP and </w:t>
      </w:r>
      <w:proofErr w:type="spellStart"/>
      <w:r w:rsidR="00FD590A">
        <w:rPr>
          <w:rFonts w:ascii="Arial" w:hAnsi="Arial" w:cs="Arial"/>
        </w:rPr>
        <w:t>GoTG</w:t>
      </w:r>
      <w:proofErr w:type="spellEnd"/>
      <w:r w:rsidR="00FD590A">
        <w:rPr>
          <w:rFonts w:ascii="Arial" w:hAnsi="Arial" w:cs="Arial"/>
        </w:rPr>
        <w:t xml:space="preserve"> officials convened for a </w:t>
      </w:r>
      <w:r w:rsidR="009E54B2">
        <w:rPr>
          <w:rFonts w:ascii="Arial" w:hAnsi="Arial" w:cs="Arial"/>
        </w:rPr>
        <w:t xml:space="preserve">review and planning retreat where they </w:t>
      </w:r>
      <w:r w:rsidR="00734FE4" w:rsidRPr="00734FE4">
        <w:rPr>
          <w:rFonts w:ascii="Arial" w:hAnsi="Arial" w:cs="Arial"/>
        </w:rPr>
        <w:t>jointly reviewed 2024 implementation progress, identified challenges and best practices, and set the strategic direction for 2025 and beyond. The process reinforced government leadership and ownership under the Ministry of Public Service (MoPS), strengthened inter-agency collaboration, and deepened the institutionalization of coordination mechanisms within the project governance structure.</w:t>
      </w:r>
    </w:p>
    <w:p w14:paraId="23F71285" w14:textId="0A0E8B4E" w:rsidR="001A3269" w:rsidRPr="001A3269" w:rsidRDefault="00734FE4" w:rsidP="00734FE4">
      <w:pPr>
        <w:jc w:val="both"/>
        <w:rPr>
          <w:rFonts w:ascii="Arial" w:hAnsi="Arial" w:cs="Arial"/>
        </w:rPr>
      </w:pPr>
      <w:r w:rsidRPr="00734FE4">
        <w:rPr>
          <w:rFonts w:ascii="Arial" w:hAnsi="Arial" w:cs="Arial"/>
        </w:rPr>
        <w:t>The retreat culminated in the development of the 2025 Annual Work Plan (AWP), which was guided by national development priorities, field-level lessons learned, and a focus on efficiency, sustainability, and local accountability. The exercise also generated actionable recommendations to enhance implementation efficiency, monitoring, and stakeholder engagement. These included measures to streamline reporting, improve field coordination, and strengthen data-driven decision-making across sectors.</w:t>
      </w:r>
    </w:p>
    <w:p w14:paraId="0029510D" w14:textId="0B5EA807" w:rsidR="005B3336" w:rsidRPr="005B3336" w:rsidRDefault="005B3336" w:rsidP="005B3336">
      <w:pPr>
        <w:jc w:val="both"/>
        <w:rPr>
          <w:rFonts w:ascii="Arial" w:hAnsi="Arial" w:cs="Arial"/>
        </w:rPr>
      </w:pPr>
      <w:r w:rsidRPr="005B3336">
        <w:rPr>
          <w:rFonts w:ascii="Arial" w:hAnsi="Arial" w:cs="Arial"/>
        </w:rPr>
        <w:t>Complementing the planning retreat, the Project Steering Committee (PSC)</w:t>
      </w:r>
      <w:r w:rsidR="002B5FCD">
        <w:rPr>
          <w:rFonts w:ascii="Arial" w:hAnsi="Arial" w:cs="Arial"/>
        </w:rPr>
        <w:t xml:space="preserve">, </w:t>
      </w:r>
      <w:r w:rsidRPr="005B3336">
        <w:rPr>
          <w:rFonts w:ascii="Arial" w:hAnsi="Arial" w:cs="Arial"/>
        </w:rPr>
        <w:t>the project’s highest decision-making body</w:t>
      </w:r>
      <w:r w:rsidR="002B5FCD">
        <w:rPr>
          <w:rFonts w:ascii="Arial" w:hAnsi="Arial" w:cs="Arial"/>
        </w:rPr>
        <w:t xml:space="preserve">, </w:t>
      </w:r>
      <w:r w:rsidRPr="005B3336">
        <w:rPr>
          <w:rFonts w:ascii="Arial" w:hAnsi="Arial" w:cs="Arial"/>
        </w:rPr>
        <w:t>met during the reporting period to review progress, validate achievements, and approve the 2025 AWP. The session brought together 16 PSC members (4 females, 12 males) representing key partner institutions.</w:t>
      </w:r>
      <w:r>
        <w:rPr>
          <w:rFonts w:ascii="Arial" w:hAnsi="Arial" w:cs="Arial"/>
        </w:rPr>
        <w:t xml:space="preserve"> T</w:t>
      </w:r>
      <w:r w:rsidRPr="005B3336">
        <w:rPr>
          <w:rFonts w:ascii="Arial" w:hAnsi="Arial" w:cs="Arial"/>
        </w:rPr>
        <w:t xml:space="preserve">he PSC meeting demonstrated strong governance, accountability, and responsiveness within the project management framework. </w:t>
      </w:r>
    </w:p>
    <w:p w14:paraId="7E50F117" w14:textId="03E8932B" w:rsidR="00E54998" w:rsidRDefault="005B3336" w:rsidP="00510190">
      <w:pPr>
        <w:jc w:val="both"/>
        <w:rPr>
          <w:rFonts w:ascii="Arial" w:hAnsi="Arial" w:cs="Arial"/>
        </w:rPr>
      </w:pPr>
      <w:r w:rsidRPr="005B3336">
        <w:rPr>
          <w:rFonts w:ascii="Arial" w:hAnsi="Arial" w:cs="Arial"/>
        </w:rPr>
        <w:t>Th</w:t>
      </w:r>
      <w:r w:rsidR="00B9150D">
        <w:rPr>
          <w:rFonts w:ascii="Arial" w:hAnsi="Arial" w:cs="Arial"/>
        </w:rPr>
        <w:t>es</w:t>
      </w:r>
      <w:r w:rsidRPr="005B3336">
        <w:rPr>
          <w:rFonts w:ascii="Arial" w:hAnsi="Arial" w:cs="Arial"/>
        </w:rPr>
        <w:t>e</w:t>
      </w:r>
      <w:r w:rsidR="00500EAD">
        <w:rPr>
          <w:rFonts w:ascii="Arial" w:hAnsi="Arial" w:cs="Arial"/>
        </w:rPr>
        <w:t xml:space="preserve"> meetings </w:t>
      </w:r>
      <w:r w:rsidRPr="005B3336">
        <w:rPr>
          <w:rFonts w:ascii="Arial" w:hAnsi="Arial" w:cs="Arial"/>
        </w:rPr>
        <w:t>reinforced joint accountability between UNDP and Government partners, ensuring that PACD interventions remain aligned with national development priorities and deliver tangible results on the ground. The effective functioning of coordination platforms such as the PSC and the annual planning retreat illustrates the project’s institutional maturity and commitment to results-based management.</w:t>
      </w:r>
    </w:p>
    <w:p w14:paraId="6A2EEAB6" w14:textId="7C0ABE61" w:rsidR="00F61C9B" w:rsidRPr="00F26F44" w:rsidRDefault="00F26F44" w:rsidP="00F61C9B">
      <w:pPr>
        <w:rPr>
          <w:rFonts w:ascii="Arial" w:hAnsi="Arial" w:cs="Arial"/>
          <w:i/>
          <w:iCs/>
          <w:sz w:val="16"/>
          <w:szCs w:val="16"/>
        </w:rPr>
      </w:pPr>
      <w:bookmarkStart w:id="19" w:name="_Toc362338743"/>
      <w:bookmarkStart w:id="20" w:name="_Toc374949053"/>
      <w:bookmarkStart w:id="21" w:name="_Toc219233353"/>
      <w:r w:rsidRPr="00F26F44">
        <w:rPr>
          <w:rStyle w:val="Heading1Char"/>
          <w:rFonts w:ascii="Arial" w:hAnsi="Arial" w:cs="Arial"/>
          <w:b/>
          <w:bCs/>
        </w:rPr>
        <w:t xml:space="preserve">VI. </w:t>
      </w:r>
      <w:r w:rsidR="00F61C9B" w:rsidRPr="00F26F44">
        <w:rPr>
          <w:rStyle w:val="Heading1Char"/>
          <w:rFonts w:ascii="Arial" w:hAnsi="Arial" w:cs="Arial"/>
          <w:b/>
          <w:bCs/>
        </w:rPr>
        <w:t>GENDER TRANSFORMATIVE RESULTS</w:t>
      </w:r>
      <w:bookmarkEnd w:id="19"/>
      <w:bookmarkEnd w:id="20"/>
      <w:bookmarkEnd w:id="21"/>
      <w:r w:rsidR="00F61C9B" w:rsidRPr="00F26F44">
        <w:rPr>
          <w:rFonts w:ascii="Arial" w:hAnsi="Arial" w:cs="Arial"/>
          <w:b/>
          <w:bCs/>
          <w:color w:val="4C94D8" w:themeColor="text2" w:themeTint="80"/>
          <w:sz w:val="32"/>
          <w:szCs w:val="32"/>
        </w:rPr>
        <w:t xml:space="preserve"> </w:t>
      </w:r>
    </w:p>
    <w:p w14:paraId="7547CB9F" w14:textId="2AABE632" w:rsidR="00A20B34" w:rsidRDefault="00A20B34" w:rsidP="0090065A">
      <w:pPr>
        <w:pStyle w:val="NormalWeb"/>
        <w:spacing w:line="276" w:lineRule="auto"/>
        <w:jc w:val="both"/>
        <w:rPr>
          <w:rFonts w:ascii="Arial" w:hAnsi="Arial" w:cs="Arial"/>
          <w:sz w:val="22"/>
          <w:szCs w:val="22"/>
        </w:rPr>
      </w:pPr>
      <w:r w:rsidRPr="00A20B34">
        <w:rPr>
          <w:rFonts w:ascii="Arial" w:hAnsi="Arial" w:cs="Arial"/>
          <w:sz w:val="22"/>
          <w:szCs w:val="22"/>
        </w:rPr>
        <w:t xml:space="preserve">PACD interventions contributed to meaningful gender-transformative outcomes by reducing structural barriers that limit women’s time, mobility, productivity, and participation in local economies. Improved access to potable water significantly reduced the unpaid care burden traditionally borne by women and girls, freeing time for education, household management, and income-generating activities. This shift represents a critical change in daily time use and </w:t>
      </w:r>
      <w:r w:rsidRPr="00A20B34">
        <w:rPr>
          <w:rFonts w:ascii="Arial" w:hAnsi="Arial" w:cs="Arial"/>
          <w:sz w:val="22"/>
          <w:szCs w:val="22"/>
        </w:rPr>
        <w:lastRenderedPageBreak/>
        <w:t>agency, particularly in rural settings where water collection previously consumed several hours each day.</w:t>
      </w:r>
    </w:p>
    <w:p w14:paraId="7A455AC7" w14:textId="7DE677C6" w:rsidR="00665562" w:rsidRPr="004B2910" w:rsidRDefault="00665562" w:rsidP="0090065A">
      <w:pPr>
        <w:pStyle w:val="NormalWeb"/>
        <w:spacing w:line="276" w:lineRule="auto"/>
        <w:jc w:val="both"/>
        <w:rPr>
          <w:rFonts w:ascii="Arial" w:hAnsi="Arial" w:cs="Arial"/>
          <w:sz w:val="22"/>
          <w:szCs w:val="22"/>
        </w:rPr>
      </w:pPr>
      <w:r w:rsidRPr="00665562">
        <w:rPr>
          <w:rFonts w:ascii="Arial" w:hAnsi="Arial" w:cs="Arial"/>
          <w:sz w:val="22"/>
          <w:szCs w:val="22"/>
        </w:rPr>
        <w:t xml:space="preserve">Rural electrification further transformed gender dynamics by reducing reliance on physically demanding domestic and productive tasks. Access to electricity enabled the use of electric milling machines, replacing manual grain pounding and substantially reducing women’s physical workload and time spent on </w:t>
      </w:r>
      <w:proofErr w:type="spellStart"/>
      <w:r w:rsidRPr="00665562">
        <w:rPr>
          <w:rFonts w:ascii="Arial" w:hAnsi="Arial" w:cs="Arial"/>
          <w:sz w:val="22"/>
          <w:szCs w:val="22"/>
        </w:rPr>
        <w:t>labour-intensive</w:t>
      </w:r>
      <w:proofErr w:type="spellEnd"/>
      <w:r w:rsidRPr="00665562">
        <w:rPr>
          <w:rFonts w:ascii="Arial" w:hAnsi="Arial" w:cs="Arial"/>
          <w:sz w:val="22"/>
          <w:szCs w:val="22"/>
        </w:rPr>
        <w:t xml:space="preserve"> household activities. Improved household and community </w:t>
      </w:r>
      <w:r w:rsidR="00311EFF">
        <w:rPr>
          <w:rFonts w:ascii="Arial" w:hAnsi="Arial" w:cs="Arial"/>
          <w:sz w:val="22"/>
          <w:szCs w:val="22"/>
        </w:rPr>
        <w:t xml:space="preserve">street </w:t>
      </w:r>
      <w:r w:rsidRPr="00665562">
        <w:rPr>
          <w:rFonts w:ascii="Arial" w:hAnsi="Arial" w:cs="Arial"/>
          <w:sz w:val="22"/>
          <w:szCs w:val="22"/>
        </w:rPr>
        <w:t>lighting also enhanced safety, security, and mobility at night, increasing women’s confidence and participation in social and economic activities beyond daylight hours.</w:t>
      </w:r>
    </w:p>
    <w:p w14:paraId="4E629638" w14:textId="4CBBF1AF" w:rsidR="002130A0" w:rsidRDefault="002130A0" w:rsidP="0090065A">
      <w:pPr>
        <w:pStyle w:val="NormalWeb"/>
        <w:spacing w:line="276" w:lineRule="auto"/>
        <w:jc w:val="both"/>
        <w:rPr>
          <w:rFonts w:ascii="Arial" w:hAnsi="Arial" w:cs="Arial"/>
          <w:sz w:val="22"/>
          <w:szCs w:val="22"/>
        </w:rPr>
      </w:pPr>
      <w:r w:rsidRPr="002130A0">
        <w:rPr>
          <w:rFonts w:ascii="Arial" w:hAnsi="Arial" w:cs="Arial"/>
          <w:sz w:val="22"/>
          <w:szCs w:val="22"/>
        </w:rPr>
        <w:t xml:space="preserve">Agricultural mechanization and post-harvest support interventions also generated significant gender-responsive outcomes. Access to tractors reduced the intensity of manual farm </w:t>
      </w:r>
      <w:proofErr w:type="spellStart"/>
      <w:r w:rsidRPr="002130A0">
        <w:rPr>
          <w:rFonts w:ascii="Arial" w:hAnsi="Arial" w:cs="Arial"/>
          <w:sz w:val="22"/>
          <w:szCs w:val="22"/>
        </w:rPr>
        <w:t>labour</w:t>
      </w:r>
      <w:proofErr w:type="spellEnd"/>
      <w:r w:rsidRPr="002130A0">
        <w:rPr>
          <w:rFonts w:ascii="Arial" w:hAnsi="Arial" w:cs="Arial"/>
          <w:sz w:val="22"/>
          <w:szCs w:val="22"/>
        </w:rPr>
        <w:t xml:space="preserve">, making agricultural production more accessible to women, elderly farmers, and less physically able community members. In addition, the maintenance and repair of </w:t>
      </w:r>
      <w:proofErr w:type="spellStart"/>
      <w:r w:rsidRPr="002130A0">
        <w:rPr>
          <w:rFonts w:ascii="Arial" w:hAnsi="Arial" w:cs="Arial"/>
          <w:sz w:val="22"/>
          <w:szCs w:val="22"/>
        </w:rPr>
        <w:t>labour-saving</w:t>
      </w:r>
      <w:proofErr w:type="spellEnd"/>
      <w:r w:rsidRPr="002130A0">
        <w:rPr>
          <w:rFonts w:ascii="Arial" w:hAnsi="Arial" w:cs="Arial"/>
          <w:sz w:val="22"/>
          <w:szCs w:val="22"/>
        </w:rPr>
        <w:t xml:space="preserve"> devices across beneficiary communities, together with the procurement and delivery of new decorticators and agricultural threshers, significantly reduced the burden of manual post-harvest processing activities that are predominantly undertaken by women and girls. These interventions improved processing efficiency, reduced time spent on manual threshing and grain processing, minimized post-harvest losses, and strengthened women’s participation in agricultural value-chain activities and small-scale income generation. The reduction in physically demanding agricultural tasks created opportunities for women to engage more actively in livelihood diversification, household management, and community participation.</w:t>
      </w:r>
    </w:p>
    <w:p w14:paraId="2D4039D4" w14:textId="1E622AA1" w:rsidR="009B6EA5" w:rsidRPr="001C5EE1" w:rsidRDefault="00B04ECC" w:rsidP="0090065A">
      <w:pPr>
        <w:pStyle w:val="NormalWeb"/>
        <w:spacing w:line="276" w:lineRule="auto"/>
        <w:jc w:val="both"/>
        <w:rPr>
          <w:rFonts w:ascii="Arial" w:hAnsi="Arial" w:cs="Arial"/>
          <w:sz w:val="22"/>
          <w:szCs w:val="22"/>
        </w:rPr>
      </w:pPr>
      <w:r w:rsidRPr="00B04ECC">
        <w:rPr>
          <w:rFonts w:ascii="Arial" w:hAnsi="Arial" w:cs="Arial"/>
          <w:sz w:val="22"/>
          <w:szCs w:val="22"/>
        </w:rPr>
        <w:t xml:space="preserve">Mechanization interventions also strengthened women’s participation in community governance and decision-making structures. Women participated in tractor management committees and local asset governance systems, enhancing their role in decisions relating to productive assets, service delivery, and community resource management. This reflects a gradual shift from women being viewed primarily as beneficiaries toward greater inclusion as contributors, leaders, and decision-makers within local development processes. Collectively, these interventions contributed to more equitable </w:t>
      </w:r>
      <w:proofErr w:type="spellStart"/>
      <w:r w:rsidRPr="00B04ECC">
        <w:rPr>
          <w:rFonts w:ascii="Arial" w:hAnsi="Arial" w:cs="Arial"/>
          <w:sz w:val="22"/>
          <w:szCs w:val="22"/>
        </w:rPr>
        <w:t>labour</w:t>
      </w:r>
      <w:proofErr w:type="spellEnd"/>
      <w:r w:rsidRPr="00B04ECC">
        <w:rPr>
          <w:rFonts w:ascii="Arial" w:hAnsi="Arial" w:cs="Arial"/>
          <w:sz w:val="22"/>
          <w:szCs w:val="22"/>
        </w:rPr>
        <w:t xml:space="preserve"> distribution, strengthened women’s agency, improved access to productive opportunities, and enhanced household livelihoods across beneficiary communities.</w:t>
      </w:r>
    </w:p>
    <w:p w14:paraId="6BE3F2B0" w14:textId="4742C0DB" w:rsidR="00581995" w:rsidRDefault="00581995" w:rsidP="0090065A">
      <w:pPr>
        <w:pStyle w:val="NormalWeb"/>
        <w:spacing w:line="276" w:lineRule="auto"/>
        <w:jc w:val="both"/>
        <w:rPr>
          <w:rFonts w:ascii="Arial" w:hAnsi="Arial" w:cs="Arial"/>
          <w:sz w:val="22"/>
          <w:szCs w:val="22"/>
        </w:rPr>
      </w:pPr>
      <w:r w:rsidRPr="00581995">
        <w:rPr>
          <w:rFonts w:ascii="Arial" w:hAnsi="Arial" w:cs="Arial"/>
          <w:sz w:val="22"/>
          <w:szCs w:val="22"/>
        </w:rPr>
        <w:t>The project also took deliberate steps to strengthen women’s inclusion within coordination, governance, and strategic planning platforms. During the PACD 2025 Planning Retreat, women accounted for 4 of the 17 participants and actively contributed to discussions on strategic direction, implementation priorities, and operational planning. Similarly, female representation within the Project Steering Committee (PSC) reached 25%, ensuring that women’s perspectives are incorporated into project oversight and governance processes. These efforts reflect a growing institutional commitment to gender-responsive governance and inclusive decision-making, where women increasingly influence strategic processes rather than occupying symbolic roles. Their participation contributes toward building more inclusive, equitable, and accountable coordination mechanisms that better reflect the priorities and needs of diverse beneficiary groups.</w:t>
      </w:r>
    </w:p>
    <w:p w14:paraId="7D45321B" w14:textId="77777777" w:rsidR="00A20191" w:rsidRDefault="00A20191" w:rsidP="0090065A">
      <w:pPr>
        <w:pStyle w:val="NormalWeb"/>
        <w:spacing w:line="276" w:lineRule="auto"/>
        <w:jc w:val="both"/>
        <w:rPr>
          <w:rFonts w:ascii="Arial" w:hAnsi="Arial" w:cs="Arial"/>
          <w:sz w:val="22"/>
          <w:szCs w:val="22"/>
        </w:rPr>
      </w:pPr>
    </w:p>
    <w:p w14:paraId="4E6B239F" w14:textId="7DAD06B6" w:rsidR="00F61C9B" w:rsidRPr="00F26F44" w:rsidRDefault="00F26F44" w:rsidP="00F61C9B">
      <w:pPr>
        <w:rPr>
          <w:rFonts w:ascii="Arial" w:hAnsi="Arial" w:cs="Arial"/>
          <w:i/>
          <w:iCs/>
          <w:sz w:val="16"/>
          <w:szCs w:val="16"/>
        </w:rPr>
      </w:pPr>
      <w:bookmarkStart w:id="22" w:name="_Toc219233354"/>
      <w:r w:rsidRPr="00F26F44">
        <w:rPr>
          <w:rStyle w:val="Heading1Char"/>
          <w:rFonts w:ascii="Arial" w:hAnsi="Arial" w:cs="Arial"/>
          <w:b/>
          <w:bCs/>
        </w:rPr>
        <w:lastRenderedPageBreak/>
        <w:t xml:space="preserve">V. </w:t>
      </w:r>
      <w:r w:rsidR="00F61C9B" w:rsidRPr="00F26F44">
        <w:rPr>
          <w:rStyle w:val="Heading1Char"/>
          <w:rFonts w:ascii="Arial" w:hAnsi="Arial" w:cs="Arial"/>
          <w:b/>
          <w:bCs/>
        </w:rPr>
        <w:t>Y</w:t>
      </w:r>
      <w:r w:rsidR="009164C1">
        <w:rPr>
          <w:rStyle w:val="Heading1Char"/>
          <w:rFonts w:ascii="Arial" w:hAnsi="Arial" w:cs="Arial"/>
          <w:b/>
          <w:bCs/>
        </w:rPr>
        <w:t xml:space="preserve">OUTH </w:t>
      </w:r>
      <w:r w:rsidR="00F61C9B" w:rsidRPr="00F26F44">
        <w:rPr>
          <w:rStyle w:val="Heading1Char"/>
          <w:rFonts w:ascii="Arial" w:hAnsi="Arial" w:cs="Arial"/>
          <w:b/>
          <w:bCs/>
        </w:rPr>
        <w:t>E</w:t>
      </w:r>
      <w:r w:rsidR="009164C1">
        <w:rPr>
          <w:rStyle w:val="Heading1Char"/>
          <w:rFonts w:ascii="Arial" w:hAnsi="Arial" w:cs="Arial"/>
          <w:b/>
          <w:bCs/>
        </w:rPr>
        <w:t>MPOWERMENT</w:t>
      </w:r>
      <w:bookmarkEnd w:id="22"/>
      <w:r w:rsidR="00F61C9B" w:rsidRPr="00F26F44">
        <w:rPr>
          <w:rFonts w:ascii="Arial" w:eastAsiaTheme="majorEastAsia" w:hAnsi="Arial" w:cs="Arial"/>
          <w:b/>
          <w:bCs/>
          <w:color w:val="4C94D8" w:themeColor="text2" w:themeTint="80"/>
          <w:sz w:val="28"/>
          <w:szCs w:val="28"/>
        </w:rPr>
        <w:t xml:space="preserve"> </w:t>
      </w:r>
    </w:p>
    <w:p w14:paraId="59293A4A" w14:textId="77777777" w:rsidR="00461A76" w:rsidRPr="00461A76" w:rsidRDefault="00461A76" w:rsidP="00461A76">
      <w:pPr>
        <w:jc w:val="both"/>
        <w:rPr>
          <w:rFonts w:ascii="Arial" w:hAnsi="Arial" w:cs="Arial"/>
        </w:rPr>
      </w:pPr>
      <w:r w:rsidRPr="00461A76">
        <w:rPr>
          <w:rFonts w:ascii="Arial" w:hAnsi="Arial" w:cs="Arial"/>
        </w:rPr>
        <w:t>PACD advanced youth empowerment as a cross-cutting development priority by strengthening youth participation in rural livelihoods, technical service delivery, local governance, and economic activities. Through targeted interventions in agricultural mechanization, livestock development, and rural infrastructure, the project contributed to transforming young people from passive beneficiaries into active contributors to rural productivity, innovation, and community development. These interventions strengthened youth skills, employability, economic participation, and engagement in decision-making processes shaping local development pathways.</w:t>
      </w:r>
    </w:p>
    <w:p w14:paraId="3B6599F1" w14:textId="77777777" w:rsidR="00461A76" w:rsidRPr="00461A76" w:rsidRDefault="00461A76" w:rsidP="00461A76">
      <w:pPr>
        <w:jc w:val="both"/>
        <w:rPr>
          <w:rFonts w:ascii="Arial" w:hAnsi="Arial" w:cs="Arial"/>
        </w:rPr>
      </w:pPr>
      <w:r w:rsidRPr="00461A76">
        <w:rPr>
          <w:rFonts w:ascii="Arial" w:hAnsi="Arial" w:cs="Arial"/>
        </w:rPr>
        <w:t xml:space="preserve">Mechanization interventions created significant opportunities for youth skills development and employment creation. The training of 18 tractor operators and 7 mechanics across the five project regions, of whom approximately 65% were youth, strengthened local technical capacity in tractor operation, maintenance, safety, and equipment management. The practical hands-on training enhanced youth employability while contributing to improved agricultural productivity and service delivery within beneficiary communities. By equipping young people with marketable technical skills, the project contributed to reducing rural unemployment and establishing a growing pool of skilled rural technicians capable of providing mechanization services both within and beyond their communities. The introduction of mechanized agriculture also increased the attractiveness of farming among young people by reducing the intensity of manual </w:t>
      </w:r>
      <w:proofErr w:type="spellStart"/>
      <w:r w:rsidRPr="00461A76">
        <w:rPr>
          <w:rFonts w:ascii="Arial" w:hAnsi="Arial" w:cs="Arial"/>
        </w:rPr>
        <w:t>labour</w:t>
      </w:r>
      <w:proofErr w:type="spellEnd"/>
      <w:r w:rsidRPr="00461A76">
        <w:rPr>
          <w:rFonts w:ascii="Arial" w:hAnsi="Arial" w:cs="Arial"/>
        </w:rPr>
        <w:t xml:space="preserve"> and aligning agricultural production with technology, innovation, and modern service delivery approaches.</w:t>
      </w:r>
    </w:p>
    <w:p w14:paraId="0E26D489" w14:textId="5D0126B0" w:rsidR="00461A76" w:rsidRPr="00461A76" w:rsidRDefault="00461A76" w:rsidP="00461A76">
      <w:pPr>
        <w:jc w:val="both"/>
        <w:rPr>
          <w:rFonts w:ascii="Arial" w:hAnsi="Arial" w:cs="Arial"/>
        </w:rPr>
      </w:pPr>
      <w:r w:rsidRPr="00461A76">
        <w:rPr>
          <w:rFonts w:ascii="Arial" w:hAnsi="Arial" w:cs="Arial"/>
        </w:rPr>
        <w:t xml:space="preserve">Youth also benefited from interventions aimed at strengthening post-harvest processing and agricultural value addition. The procurement and distribution of threshers and decorticators, created opportunities for youth engagement in agricultural processing, equipment operation, and local enterprise development. In addition to benefiting from these technologies, youths are actively involved in operating the threshers, providing processing services within their communities and generating income through their participation in post-harvest activities. These interventions reduced </w:t>
      </w:r>
      <w:proofErr w:type="spellStart"/>
      <w:r w:rsidRPr="00461A76">
        <w:rPr>
          <w:rFonts w:ascii="Arial" w:hAnsi="Arial" w:cs="Arial"/>
        </w:rPr>
        <w:t>labour-intensive</w:t>
      </w:r>
      <w:proofErr w:type="spellEnd"/>
      <w:r w:rsidRPr="00461A76">
        <w:rPr>
          <w:rFonts w:ascii="Arial" w:hAnsi="Arial" w:cs="Arial"/>
        </w:rPr>
        <w:t xml:space="preserve"> processing activities while strengthening efficiency within local agricultural value chains, creating opportunities for youth participation in productive and income-generating activities linked to post-harvest handling, equipment operation, and service provision.</w:t>
      </w:r>
    </w:p>
    <w:p w14:paraId="58D11B36" w14:textId="77777777" w:rsidR="00461A76" w:rsidRPr="00461A76" w:rsidRDefault="00461A76" w:rsidP="00461A76">
      <w:pPr>
        <w:jc w:val="both"/>
        <w:rPr>
          <w:rFonts w:ascii="Arial" w:hAnsi="Arial" w:cs="Arial"/>
        </w:rPr>
      </w:pPr>
      <w:r w:rsidRPr="00461A76">
        <w:rPr>
          <w:rFonts w:ascii="Arial" w:hAnsi="Arial" w:cs="Arial"/>
        </w:rPr>
        <w:t>The expansion of electricity access in beneficiary communities further strengthened pathways for youth empowerment and economic inclusion. Improved access to electricity enhanced opportunities for youth engagement in small-scale businesses, food preservation, trading, communication services, and other income-generating activities that depend on reliable energy access. Electrification also improved access to information, communication technologies, and social connectivity, strengthening youth participation in economic and community life while reducing vulnerability to seasonal unemployment and economic shocks.</w:t>
      </w:r>
    </w:p>
    <w:p w14:paraId="1489D4FB" w14:textId="51E1D70E" w:rsidR="00461A76" w:rsidRDefault="00461A76" w:rsidP="00461A76">
      <w:pPr>
        <w:jc w:val="both"/>
        <w:rPr>
          <w:rFonts w:ascii="Arial" w:hAnsi="Arial" w:cs="Arial"/>
        </w:rPr>
      </w:pPr>
      <w:r w:rsidRPr="00461A76">
        <w:rPr>
          <w:rFonts w:ascii="Arial" w:hAnsi="Arial" w:cs="Arial"/>
        </w:rPr>
        <w:t>Collectively, these interventions strengthened youth agency, technical skills, productivity, and economic participation, contributing to more inclusive and resilient rural livelihoods. PACD’s integrated approach demonstrates how investments in mechanization, infrastructure, and productive assets can create sustainable opportunities for young people while strengthening local economies and reducing barriers to youth participation in rural development processes.</w:t>
      </w:r>
    </w:p>
    <w:p w14:paraId="220DA629" w14:textId="77777777" w:rsidR="00461A76" w:rsidRDefault="00461A76" w:rsidP="0090065A">
      <w:pPr>
        <w:jc w:val="both"/>
        <w:rPr>
          <w:rFonts w:ascii="Arial" w:hAnsi="Arial" w:cs="Arial"/>
        </w:rPr>
      </w:pPr>
    </w:p>
    <w:p w14:paraId="2214BBA9" w14:textId="77777777" w:rsidR="00461A76" w:rsidRDefault="00461A76" w:rsidP="0090065A">
      <w:pPr>
        <w:jc w:val="both"/>
        <w:rPr>
          <w:rFonts w:ascii="Arial" w:hAnsi="Arial" w:cs="Arial"/>
        </w:rPr>
      </w:pPr>
    </w:p>
    <w:p w14:paraId="447BD56C" w14:textId="3CC32403" w:rsidR="007E4C8B" w:rsidRPr="00F26F44" w:rsidRDefault="00F26F44" w:rsidP="007E4C8B">
      <w:pPr>
        <w:pStyle w:val="Heading1"/>
        <w:rPr>
          <w:rFonts w:ascii="Arial" w:hAnsi="Arial" w:cs="Arial"/>
          <w:b/>
          <w:bCs/>
        </w:rPr>
      </w:pPr>
      <w:bookmarkStart w:id="23" w:name="_Toc219233355"/>
      <w:r w:rsidRPr="00F26F44">
        <w:rPr>
          <w:rFonts w:ascii="Arial" w:hAnsi="Arial" w:cs="Arial"/>
          <w:b/>
          <w:bCs/>
        </w:rPr>
        <w:t xml:space="preserve">VI. </w:t>
      </w:r>
      <w:r w:rsidR="007E4C8B" w:rsidRPr="00F26F44">
        <w:rPr>
          <w:rFonts w:ascii="Arial" w:hAnsi="Arial" w:cs="Arial"/>
          <w:b/>
          <w:bCs/>
        </w:rPr>
        <w:t>S</w:t>
      </w:r>
      <w:r w:rsidR="009164C1">
        <w:rPr>
          <w:rFonts w:ascii="Arial" w:hAnsi="Arial" w:cs="Arial"/>
          <w:b/>
          <w:bCs/>
        </w:rPr>
        <w:t>USTAINABILITY AND EXIT STRATEGY</w:t>
      </w:r>
      <w:bookmarkEnd w:id="23"/>
    </w:p>
    <w:p w14:paraId="1290164E" w14:textId="1115E9BB" w:rsidR="007D6531" w:rsidRPr="007D6531" w:rsidRDefault="007D6531" w:rsidP="0090065A">
      <w:pPr>
        <w:pStyle w:val="NormalWeb"/>
        <w:spacing w:line="276" w:lineRule="auto"/>
        <w:jc w:val="both"/>
        <w:rPr>
          <w:rFonts w:ascii="Arial" w:hAnsi="Arial" w:cs="Arial"/>
          <w:sz w:val="22"/>
          <w:szCs w:val="22"/>
        </w:rPr>
      </w:pPr>
      <w:r w:rsidRPr="007D6531">
        <w:rPr>
          <w:rFonts w:ascii="Arial" w:hAnsi="Arial" w:cs="Arial"/>
          <w:sz w:val="22"/>
          <w:szCs w:val="22"/>
        </w:rPr>
        <w:t>Sustainability is</w:t>
      </w:r>
      <w:r w:rsidR="008B66C0">
        <w:rPr>
          <w:rFonts w:ascii="Arial" w:hAnsi="Arial" w:cs="Arial"/>
          <w:sz w:val="22"/>
          <w:szCs w:val="22"/>
        </w:rPr>
        <w:t xml:space="preserve"> </w:t>
      </w:r>
      <w:r w:rsidRPr="007D6531">
        <w:rPr>
          <w:rFonts w:ascii="Arial" w:hAnsi="Arial" w:cs="Arial"/>
          <w:sz w:val="22"/>
          <w:szCs w:val="22"/>
        </w:rPr>
        <w:t>anchored in community ownership, transparent governance, and strengthened technical capacity. Tractor management committees have institutionalized cost-recovery models, generating revenues, which are reinvested into fuel, maintenance, and community priorities. Electrification interventions include defect liability provisions and community contributions for street lighting, signaling shared responsibility for upkeep.</w:t>
      </w:r>
    </w:p>
    <w:p w14:paraId="0D9A0E5B" w14:textId="7B0B6F24" w:rsidR="002E05DB" w:rsidRPr="006A4746" w:rsidRDefault="007D6531" w:rsidP="0090065A">
      <w:pPr>
        <w:pStyle w:val="NormalWeb"/>
        <w:spacing w:line="276" w:lineRule="auto"/>
        <w:jc w:val="both"/>
        <w:rPr>
          <w:rFonts w:ascii="Arial" w:hAnsi="Arial" w:cs="Arial"/>
          <w:sz w:val="22"/>
          <w:szCs w:val="22"/>
        </w:rPr>
      </w:pPr>
      <w:r w:rsidRPr="007D6531">
        <w:rPr>
          <w:rFonts w:ascii="Arial" w:hAnsi="Arial" w:cs="Arial"/>
          <w:sz w:val="22"/>
          <w:szCs w:val="22"/>
        </w:rPr>
        <w:t>The exit strategy focuses on embedding PACD interventions within national systems through government leadership under the Ministry of Public Service and sector ministries. Capacity-building for operators, mechanics, and livestock beneficiaries ensures continuity of operations beyond the project lifecycle. Integration of PACD into national development frameworks and alignment with SDGs further secures long-term sustainability and resilience.</w:t>
      </w:r>
      <w:r w:rsidR="005726F5" w:rsidRPr="005726F5">
        <w:rPr>
          <w:rFonts w:ascii="Arial" w:hAnsi="Arial" w:cs="Arial"/>
          <w:sz w:val="22"/>
          <w:szCs w:val="22"/>
        </w:rPr>
        <w:t xml:space="preserve"> </w:t>
      </w:r>
    </w:p>
    <w:p w14:paraId="04159530" w14:textId="6F39643B" w:rsidR="00EE50AE" w:rsidRPr="00EE50AE" w:rsidRDefault="00EE50AE" w:rsidP="00BD619F">
      <w:pPr>
        <w:keepNext/>
        <w:keepLines/>
        <w:spacing w:after="0"/>
        <w:outlineLvl w:val="0"/>
        <w:rPr>
          <w:rFonts w:ascii="Arial" w:eastAsiaTheme="majorEastAsia" w:hAnsi="Arial" w:cs="Arial"/>
          <w:b/>
          <w:bCs/>
          <w:i/>
          <w:iCs/>
          <w:color w:val="0F4761" w:themeColor="accent1" w:themeShade="BF"/>
          <w:sz w:val="32"/>
          <w:szCs w:val="32"/>
        </w:rPr>
      </w:pPr>
      <w:bookmarkStart w:id="24" w:name="_Toc362338744"/>
      <w:bookmarkStart w:id="25" w:name="_Toc386448807"/>
      <w:bookmarkStart w:id="26" w:name="_Toc219233356"/>
      <w:r w:rsidRPr="00EE50AE">
        <w:rPr>
          <w:rFonts w:ascii="Arial" w:eastAsiaTheme="majorEastAsia" w:hAnsi="Arial" w:cs="Arial"/>
          <w:b/>
          <w:bCs/>
          <w:color w:val="0F4761" w:themeColor="accent1" w:themeShade="BF"/>
          <w:sz w:val="32"/>
          <w:szCs w:val="32"/>
        </w:rPr>
        <w:t>VII.</w:t>
      </w:r>
      <w:r w:rsidRPr="00EE50AE">
        <w:rPr>
          <w:rFonts w:ascii="Arial" w:eastAsiaTheme="majorEastAsia" w:hAnsi="Arial" w:cs="Arial"/>
          <w:b/>
          <w:bCs/>
          <w:color w:val="0F4761" w:themeColor="accent1" w:themeShade="BF"/>
          <w:sz w:val="32"/>
          <w:szCs w:val="32"/>
        </w:rPr>
        <w:tab/>
        <w:t>PARTNERSHIPS</w:t>
      </w:r>
      <w:bookmarkEnd w:id="24"/>
      <w:bookmarkEnd w:id="25"/>
      <w:bookmarkEnd w:id="26"/>
      <w:r w:rsidRPr="00EE50AE">
        <w:rPr>
          <w:rFonts w:ascii="Arial" w:eastAsiaTheme="majorEastAsia" w:hAnsi="Arial" w:cs="Arial"/>
          <w:b/>
          <w:bCs/>
          <w:color w:val="0F4761" w:themeColor="accent1" w:themeShade="BF"/>
          <w:sz w:val="32"/>
          <w:szCs w:val="32"/>
        </w:rPr>
        <w:t xml:space="preserve"> </w:t>
      </w:r>
    </w:p>
    <w:p w14:paraId="15AAF290" w14:textId="77777777" w:rsidR="001A2A4A" w:rsidRDefault="001A2A4A" w:rsidP="00BD619F">
      <w:pPr>
        <w:spacing w:after="0" w:line="240" w:lineRule="auto"/>
        <w:jc w:val="both"/>
        <w:rPr>
          <w:rFonts w:ascii="Arial" w:eastAsia="Times New Roman" w:hAnsi="Arial" w:cs="Arial"/>
        </w:rPr>
      </w:pPr>
    </w:p>
    <w:p w14:paraId="23F2E6AE" w14:textId="5CCB4196" w:rsidR="00A431DD" w:rsidRPr="00A431DD" w:rsidRDefault="00A431DD" w:rsidP="00F37983">
      <w:pPr>
        <w:spacing w:after="0"/>
        <w:jc w:val="both"/>
        <w:rPr>
          <w:rFonts w:ascii="Arial" w:eastAsia="Times New Roman" w:hAnsi="Arial" w:cs="Arial"/>
        </w:rPr>
      </w:pPr>
      <w:r w:rsidRPr="00A431DD">
        <w:rPr>
          <w:rFonts w:ascii="Arial" w:eastAsia="Times New Roman" w:hAnsi="Arial" w:cs="Arial"/>
        </w:rPr>
        <w:t>The PACD Project continues to demonstrate the value of strategic, multi-sectoral partnerships in delivering integrated rural transformation. By leveraging the comparative advantages of key partners</w:t>
      </w:r>
      <w:r>
        <w:rPr>
          <w:rFonts w:ascii="Arial" w:eastAsia="Times New Roman" w:hAnsi="Arial" w:cs="Arial"/>
        </w:rPr>
        <w:t xml:space="preserve">, </w:t>
      </w:r>
      <w:r w:rsidRPr="00A431DD">
        <w:rPr>
          <w:rFonts w:ascii="Arial" w:eastAsia="Times New Roman" w:hAnsi="Arial" w:cs="Arial"/>
        </w:rPr>
        <w:t xml:space="preserve">including WALIC, NAWEC, DWR, DCD, AES, and other government </w:t>
      </w:r>
      <w:r w:rsidR="00882C94">
        <w:rPr>
          <w:rFonts w:ascii="Arial" w:eastAsia="Times New Roman" w:hAnsi="Arial" w:cs="Arial"/>
        </w:rPr>
        <w:t>institutions</w:t>
      </w:r>
      <w:r w:rsidR="00A12E84">
        <w:rPr>
          <w:rFonts w:ascii="Arial" w:eastAsia="Times New Roman" w:hAnsi="Arial" w:cs="Arial"/>
        </w:rPr>
        <w:t>, t</w:t>
      </w:r>
      <w:r w:rsidRPr="00A431DD">
        <w:rPr>
          <w:rFonts w:ascii="Arial" w:eastAsia="Times New Roman" w:hAnsi="Arial" w:cs="Arial"/>
        </w:rPr>
        <w:t>he project enhanced implementation efficiency, technical quality, and strategic alignment with national priorities.</w:t>
      </w:r>
    </w:p>
    <w:p w14:paraId="38886492" w14:textId="77777777" w:rsidR="00A431DD" w:rsidRPr="00A431DD" w:rsidRDefault="00A431DD" w:rsidP="00F37983">
      <w:pPr>
        <w:spacing w:after="0"/>
        <w:jc w:val="both"/>
        <w:rPr>
          <w:rFonts w:ascii="Arial" w:eastAsia="Times New Roman" w:hAnsi="Arial" w:cs="Arial"/>
        </w:rPr>
      </w:pPr>
    </w:p>
    <w:p w14:paraId="49A2A6C7" w14:textId="5BF1D768" w:rsidR="00A431DD" w:rsidRDefault="005C69BB" w:rsidP="00F37983">
      <w:pPr>
        <w:spacing w:after="0"/>
        <w:jc w:val="both"/>
        <w:rPr>
          <w:rFonts w:ascii="Arial" w:eastAsia="Times New Roman" w:hAnsi="Arial" w:cs="Arial"/>
        </w:rPr>
      </w:pPr>
      <w:r w:rsidRPr="005C69BB">
        <w:rPr>
          <w:rFonts w:ascii="Arial" w:eastAsia="Times New Roman" w:hAnsi="Arial" w:cs="Arial"/>
        </w:rPr>
        <w:t>UNDP’s technical support further strengthened national capacities for results-based management and enabled more effective coordination. Through this integrated partnership model, PACD is evolving into a coherent, government-led platform for rural transformation, demonstrating how collaborative efforts can drive sustainable results and reinforce accountability.</w:t>
      </w:r>
    </w:p>
    <w:p w14:paraId="36ED6FDE" w14:textId="77777777" w:rsidR="005C69BB" w:rsidRDefault="005C69BB" w:rsidP="00F37983">
      <w:pPr>
        <w:spacing w:after="0"/>
        <w:jc w:val="both"/>
        <w:rPr>
          <w:rFonts w:ascii="Arial" w:eastAsia="Times New Roman" w:hAnsi="Arial" w:cs="Arial"/>
        </w:rPr>
      </w:pPr>
    </w:p>
    <w:p w14:paraId="60521A62" w14:textId="0457C769" w:rsidR="00427C1A" w:rsidRDefault="007E172F" w:rsidP="00F37983">
      <w:pPr>
        <w:spacing w:after="0"/>
        <w:jc w:val="both"/>
        <w:rPr>
          <w:rFonts w:ascii="Arial" w:eastAsia="Times New Roman" w:hAnsi="Arial" w:cs="Arial"/>
        </w:rPr>
      </w:pPr>
      <w:r w:rsidRPr="00783B77">
        <w:rPr>
          <w:rFonts w:ascii="Arial" w:eastAsia="Times New Roman" w:hAnsi="Arial" w:cs="Arial"/>
        </w:rPr>
        <w:t>These partnerships have enabled resource pooling, technical exchange, and joint accountability, ensuring that interventions are context-driven and sustainable. The PSC continues to serve as a coordination and oversight platform, bringing together government, UNDP, and other stakeholders to harmonize efforts, strengthen synergies, and ensure coherent and results-oriented delivery across all project components.</w:t>
      </w:r>
    </w:p>
    <w:p w14:paraId="4744D807" w14:textId="77777777" w:rsidR="00073995" w:rsidRDefault="00073995" w:rsidP="00BD619F">
      <w:pPr>
        <w:spacing w:after="0" w:line="240" w:lineRule="auto"/>
        <w:jc w:val="both"/>
        <w:rPr>
          <w:rFonts w:ascii="Arial" w:eastAsia="Times New Roman" w:hAnsi="Arial" w:cs="Arial"/>
        </w:rPr>
      </w:pPr>
    </w:p>
    <w:p w14:paraId="03792536" w14:textId="77777777" w:rsidR="00EE50AE" w:rsidRPr="00F26F44" w:rsidRDefault="00EE50AE" w:rsidP="00496744">
      <w:pPr>
        <w:pStyle w:val="Heading1"/>
        <w:spacing w:before="0" w:after="0"/>
        <w:rPr>
          <w:rFonts w:ascii="Arial" w:hAnsi="Arial" w:cs="Arial"/>
          <w:b/>
          <w:bCs/>
          <w:sz w:val="32"/>
          <w:szCs w:val="32"/>
        </w:rPr>
      </w:pPr>
      <w:bookmarkStart w:id="27" w:name="_Toc386448808"/>
      <w:bookmarkStart w:id="28" w:name="_Toc219233357"/>
      <w:r w:rsidRPr="00040162">
        <w:rPr>
          <w:rFonts w:ascii="Arial" w:hAnsi="Arial" w:cs="Arial"/>
          <w:b/>
          <w:bCs/>
          <w:sz w:val="32"/>
          <w:szCs w:val="32"/>
        </w:rPr>
        <w:t>VIII.</w:t>
      </w:r>
      <w:r w:rsidRPr="00040162">
        <w:rPr>
          <w:rFonts w:ascii="Arial" w:hAnsi="Arial" w:cs="Arial"/>
        </w:rPr>
        <w:tab/>
      </w:r>
      <w:bookmarkEnd w:id="27"/>
      <w:r w:rsidRPr="00040162">
        <w:rPr>
          <w:rFonts w:ascii="Arial" w:hAnsi="Arial" w:cs="Arial"/>
          <w:b/>
          <w:bCs/>
          <w:sz w:val="32"/>
          <w:szCs w:val="32"/>
        </w:rPr>
        <w:t>CHALLENGES</w:t>
      </w:r>
      <w:bookmarkEnd w:id="28"/>
    </w:p>
    <w:p w14:paraId="7558FA76" w14:textId="1D5E5769" w:rsidR="006F6410" w:rsidRDefault="00082F95" w:rsidP="00F37983">
      <w:pPr>
        <w:pStyle w:val="ListParagraph"/>
        <w:numPr>
          <w:ilvl w:val="0"/>
          <w:numId w:val="24"/>
        </w:numPr>
        <w:spacing w:after="0"/>
        <w:jc w:val="both"/>
        <w:rPr>
          <w:rFonts w:ascii="Arial" w:eastAsia="Times New Roman" w:hAnsi="Arial" w:cs="Arial"/>
        </w:rPr>
      </w:pPr>
      <w:r w:rsidRPr="00082F95">
        <w:rPr>
          <w:rFonts w:ascii="Arial" w:eastAsia="Times New Roman" w:hAnsi="Arial" w:cs="Arial"/>
        </w:rPr>
        <w:t xml:space="preserve">Limited access to adequate and affordable livestock feed </w:t>
      </w:r>
      <w:r w:rsidR="00176AA2" w:rsidRPr="00082F95">
        <w:rPr>
          <w:rFonts w:ascii="Arial" w:eastAsia="Times New Roman" w:hAnsi="Arial" w:cs="Arial"/>
        </w:rPr>
        <w:t>undermines</w:t>
      </w:r>
      <w:r w:rsidRPr="00082F95">
        <w:rPr>
          <w:rFonts w:ascii="Arial" w:eastAsia="Times New Roman" w:hAnsi="Arial" w:cs="Arial"/>
        </w:rPr>
        <w:t xml:space="preserve"> the sustainability of dairy </w:t>
      </w:r>
      <w:r>
        <w:rPr>
          <w:rFonts w:ascii="Arial" w:eastAsia="Times New Roman" w:hAnsi="Arial" w:cs="Arial"/>
        </w:rPr>
        <w:t xml:space="preserve">cattle </w:t>
      </w:r>
      <w:r w:rsidRPr="00082F95">
        <w:rPr>
          <w:rFonts w:ascii="Arial" w:eastAsia="Times New Roman" w:hAnsi="Arial" w:cs="Arial"/>
        </w:rPr>
        <w:t>intervention, leading to declining milk productivity, financial strain on beneficiaries, and, in some cases, livestock losses.</w:t>
      </w:r>
    </w:p>
    <w:p w14:paraId="1042273E" w14:textId="32AFC82E" w:rsidR="00176AA2" w:rsidRDefault="00176AA2" w:rsidP="00F37983">
      <w:pPr>
        <w:pStyle w:val="ListParagraph"/>
        <w:numPr>
          <w:ilvl w:val="0"/>
          <w:numId w:val="24"/>
        </w:numPr>
        <w:spacing w:after="0"/>
        <w:jc w:val="both"/>
        <w:rPr>
          <w:rFonts w:ascii="Arial" w:eastAsia="Times New Roman" w:hAnsi="Arial" w:cs="Arial"/>
        </w:rPr>
      </w:pPr>
      <w:r w:rsidRPr="00176AA2">
        <w:rPr>
          <w:rFonts w:ascii="Arial" w:eastAsia="Times New Roman" w:hAnsi="Arial" w:cs="Arial"/>
        </w:rPr>
        <w:t>Absence of pasture establishment inputs and insufficient post-distribution feeding support constrained on-farm fodder production and long-term viability of improved dairy breeds.</w:t>
      </w:r>
    </w:p>
    <w:p w14:paraId="541FBF52" w14:textId="23CD8C4F" w:rsidR="00176AA2" w:rsidRDefault="00AC76C3" w:rsidP="00F37983">
      <w:pPr>
        <w:pStyle w:val="ListParagraph"/>
        <w:numPr>
          <w:ilvl w:val="0"/>
          <w:numId w:val="24"/>
        </w:numPr>
        <w:spacing w:after="0"/>
        <w:jc w:val="both"/>
        <w:rPr>
          <w:rFonts w:ascii="Arial" w:eastAsia="Times New Roman" w:hAnsi="Arial" w:cs="Arial"/>
        </w:rPr>
      </w:pPr>
      <w:r w:rsidRPr="00AC76C3">
        <w:rPr>
          <w:rFonts w:ascii="Arial" w:eastAsia="Times New Roman" w:hAnsi="Arial" w:cs="Arial"/>
        </w:rPr>
        <w:t>Climate-related stressors, including heat stress and parasite exposure, further reduced livestock productivity and survival rates.</w:t>
      </w:r>
    </w:p>
    <w:p w14:paraId="3442B442" w14:textId="2029CD93" w:rsidR="00AC76C3" w:rsidRDefault="003558A4" w:rsidP="00F37983">
      <w:pPr>
        <w:pStyle w:val="ListParagraph"/>
        <w:numPr>
          <w:ilvl w:val="0"/>
          <w:numId w:val="24"/>
        </w:numPr>
        <w:spacing w:after="0"/>
        <w:jc w:val="both"/>
        <w:rPr>
          <w:rFonts w:ascii="Arial" w:eastAsia="Times New Roman" w:hAnsi="Arial" w:cs="Arial"/>
        </w:rPr>
      </w:pPr>
      <w:r w:rsidRPr="003558A4">
        <w:rPr>
          <w:rFonts w:ascii="Arial" w:eastAsia="Times New Roman" w:hAnsi="Arial" w:cs="Arial"/>
        </w:rPr>
        <w:lastRenderedPageBreak/>
        <w:t xml:space="preserve">Last-mile electrification gaps, including delays in power activation, and exclusion of some households </w:t>
      </w:r>
      <w:r w:rsidR="00DD0A00">
        <w:rPr>
          <w:rFonts w:ascii="Arial" w:eastAsia="Times New Roman" w:hAnsi="Arial" w:cs="Arial"/>
        </w:rPr>
        <w:t>from the original electrification planning</w:t>
      </w:r>
      <w:r w:rsidRPr="003558A4">
        <w:rPr>
          <w:rFonts w:ascii="Arial" w:eastAsia="Times New Roman" w:hAnsi="Arial" w:cs="Arial"/>
        </w:rPr>
        <w:t>, limited equitable access to electricity.</w:t>
      </w:r>
    </w:p>
    <w:p w14:paraId="32E82274" w14:textId="68B38618" w:rsidR="003558A4" w:rsidRDefault="00B12D02" w:rsidP="00F37983">
      <w:pPr>
        <w:pStyle w:val="ListParagraph"/>
        <w:numPr>
          <w:ilvl w:val="0"/>
          <w:numId w:val="24"/>
        </w:numPr>
        <w:spacing w:after="0"/>
        <w:jc w:val="both"/>
        <w:rPr>
          <w:rFonts w:ascii="Arial" w:eastAsia="Times New Roman" w:hAnsi="Arial" w:cs="Arial"/>
        </w:rPr>
      </w:pPr>
      <w:r w:rsidRPr="00B12D02">
        <w:rPr>
          <w:rFonts w:ascii="Arial" w:eastAsia="Times New Roman" w:hAnsi="Arial" w:cs="Arial"/>
        </w:rPr>
        <w:t>In border communities, documentation</w:t>
      </w:r>
      <w:r w:rsidR="00A20D8C">
        <w:rPr>
          <w:rFonts w:ascii="Arial" w:eastAsia="Times New Roman" w:hAnsi="Arial" w:cs="Arial"/>
        </w:rPr>
        <w:t xml:space="preserve"> </w:t>
      </w:r>
      <w:r w:rsidR="006E708E">
        <w:rPr>
          <w:rFonts w:ascii="Arial" w:eastAsia="Times New Roman" w:hAnsi="Arial" w:cs="Arial"/>
        </w:rPr>
        <w:t xml:space="preserve">constraints </w:t>
      </w:r>
      <w:proofErr w:type="gramStart"/>
      <w:r w:rsidR="006E708E">
        <w:rPr>
          <w:rFonts w:ascii="Arial" w:eastAsia="Times New Roman" w:hAnsi="Arial" w:cs="Arial"/>
        </w:rPr>
        <w:t>restricted</w:t>
      </w:r>
      <w:proofErr w:type="gramEnd"/>
      <w:r w:rsidR="006E708E">
        <w:rPr>
          <w:rFonts w:ascii="Arial" w:eastAsia="Times New Roman" w:hAnsi="Arial" w:cs="Arial"/>
        </w:rPr>
        <w:t xml:space="preserve"> </w:t>
      </w:r>
      <w:r w:rsidRPr="00B12D02">
        <w:rPr>
          <w:rFonts w:ascii="Arial" w:eastAsia="Times New Roman" w:hAnsi="Arial" w:cs="Arial"/>
        </w:rPr>
        <w:t xml:space="preserve">tractor </w:t>
      </w:r>
      <w:proofErr w:type="gramStart"/>
      <w:r w:rsidRPr="00B12D02">
        <w:rPr>
          <w:rFonts w:ascii="Arial" w:eastAsia="Times New Roman" w:hAnsi="Arial" w:cs="Arial"/>
        </w:rPr>
        <w:t>use</w:t>
      </w:r>
      <w:proofErr w:type="gramEnd"/>
      <w:r w:rsidRPr="00B12D02">
        <w:rPr>
          <w:rFonts w:ascii="Arial" w:eastAsia="Times New Roman" w:hAnsi="Arial" w:cs="Arial"/>
        </w:rPr>
        <w:t xml:space="preserve"> across national boundaries, limiting access </w:t>
      </w:r>
      <w:r w:rsidR="00370ACC">
        <w:rPr>
          <w:rFonts w:ascii="Arial" w:eastAsia="Times New Roman" w:hAnsi="Arial" w:cs="Arial"/>
        </w:rPr>
        <w:t xml:space="preserve">and optimal utilization </w:t>
      </w:r>
      <w:r w:rsidRPr="00B12D02">
        <w:rPr>
          <w:rFonts w:ascii="Arial" w:eastAsia="Times New Roman" w:hAnsi="Arial" w:cs="Arial"/>
        </w:rPr>
        <w:t>for some farmers.</w:t>
      </w:r>
    </w:p>
    <w:p w14:paraId="2D9D6BF4" w14:textId="74B65088" w:rsidR="002E5A3E" w:rsidRDefault="002E5A3E" w:rsidP="00F37983">
      <w:pPr>
        <w:pStyle w:val="ListParagraph"/>
        <w:numPr>
          <w:ilvl w:val="0"/>
          <w:numId w:val="24"/>
        </w:numPr>
        <w:spacing w:after="0"/>
        <w:jc w:val="both"/>
        <w:rPr>
          <w:rFonts w:ascii="Arial" w:eastAsia="Times New Roman" w:hAnsi="Arial" w:cs="Arial"/>
        </w:rPr>
      </w:pPr>
      <w:r w:rsidRPr="002E5A3E">
        <w:rPr>
          <w:rFonts w:ascii="Arial" w:eastAsia="Times New Roman" w:hAnsi="Arial" w:cs="Arial"/>
        </w:rPr>
        <w:t>Delays in obtaining replacement parts and filters affected timely maintenance of tractors in some locations.</w:t>
      </w:r>
    </w:p>
    <w:p w14:paraId="7AC53241" w14:textId="5380D397" w:rsidR="005D7C1B" w:rsidRDefault="003E2E59" w:rsidP="00F37983">
      <w:pPr>
        <w:pStyle w:val="ListParagraph"/>
        <w:numPr>
          <w:ilvl w:val="0"/>
          <w:numId w:val="24"/>
        </w:numPr>
        <w:spacing w:after="0"/>
        <w:jc w:val="both"/>
        <w:rPr>
          <w:rFonts w:ascii="Arial" w:eastAsia="Times New Roman" w:hAnsi="Arial" w:cs="Arial"/>
        </w:rPr>
      </w:pPr>
      <w:r w:rsidRPr="003E2E59">
        <w:rPr>
          <w:rFonts w:ascii="Arial" w:eastAsia="Times New Roman" w:hAnsi="Arial" w:cs="Arial"/>
        </w:rPr>
        <w:t>Delayed procurement and disbursement processes slowed the timely delivery of inputs and infrastructure materials.</w:t>
      </w:r>
    </w:p>
    <w:p w14:paraId="6581D24E" w14:textId="1754B955" w:rsidR="003E2E59" w:rsidRDefault="00C71C13" w:rsidP="00F37983">
      <w:pPr>
        <w:pStyle w:val="ListParagraph"/>
        <w:numPr>
          <w:ilvl w:val="0"/>
          <w:numId w:val="24"/>
        </w:numPr>
        <w:spacing w:after="0"/>
        <w:jc w:val="both"/>
        <w:rPr>
          <w:rFonts w:ascii="Arial" w:eastAsia="Times New Roman" w:hAnsi="Arial" w:cs="Arial"/>
        </w:rPr>
      </w:pPr>
      <w:r w:rsidRPr="00C71C13">
        <w:rPr>
          <w:rFonts w:ascii="Arial" w:eastAsia="Times New Roman" w:hAnsi="Arial" w:cs="Arial"/>
        </w:rPr>
        <w:t>Weak documentation and reporting mechanisms at the field level, leading to challenges in consolidating performance data.</w:t>
      </w:r>
    </w:p>
    <w:p w14:paraId="171A2FC3" w14:textId="7EE304D9" w:rsidR="00C71C13" w:rsidRDefault="003F646C" w:rsidP="00F37983">
      <w:pPr>
        <w:pStyle w:val="ListParagraph"/>
        <w:numPr>
          <w:ilvl w:val="0"/>
          <w:numId w:val="24"/>
        </w:numPr>
        <w:spacing w:after="0"/>
        <w:jc w:val="both"/>
        <w:rPr>
          <w:rFonts w:ascii="Arial" w:eastAsia="Times New Roman" w:hAnsi="Arial" w:cs="Arial"/>
        </w:rPr>
      </w:pPr>
      <w:r w:rsidRPr="003F646C">
        <w:rPr>
          <w:rFonts w:ascii="Arial" w:eastAsia="Times New Roman" w:hAnsi="Arial" w:cs="Arial"/>
        </w:rPr>
        <w:t>Gender and youth inclusion require continuous attention to avoid marginalization in project benefits.</w:t>
      </w:r>
    </w:p>
    <w:p w14:paraId="5E3FCB12" w14:textId="6C10CEE6" w:rsidR="005B1128" w:rsidRPr="00A47DB3" w:rsidRDefault="005B1128" w:rsidP="00F37983">
      <w:pPr>
        <w:pStyle w:val="ListParagraph"/>
        <w:numPr>
          <w:ilvl w:val="0"/>
          <w:numId w:val="24"/>
        </w:numPr>
        <w:spacing w:after="0"/>
        <w:jc w:val="both"/>
        <w:rPr>
          <w:rFonts w:ascii="Arial" w:eastAsia="Times New Roman" w:hAnsi="Arial" w:cs="Arial"/>
        </w:rPr>
      </w:pPr>
      <w:r w:rsidRPr="00A47DB3">
        <w:rPr>
          <w:rFonts w:ascii="Arial" w:eastAsia="Times New Roman" w:hAnsi="Arial" w:cs="Arial"/>
        </w:rPr>
        <w:t>Limited technical capacity among some beneficiaries in livestock management poses a risk to optimal utilization of the distributed dairy breeds.</w:t>
      </w:r>
    </w:p>
    <w:p w14:paraId="55691147" w14:textId="505E4CCD" w:rsidR="005B1128" w:rsidRDefault="005B1128" w:rsidP="00F37983">
      <w:pPr>
        <w:pStyle w:val="ListParagraph"/>
        <w:numPr>
          <w:ilvl w:val="0"/>
          <w:numId w:val="24"/>
        </w:numPr>
        <w:spacing w:after="0"/>
        <w:jc w:val="both"/>
        <w:rPr>
          <w:rFonts w:ascii="Arial" w:eastAsia="Times New Roman" w:hAnsi="Arial" w:cs="Arial"/>
        </w:rPr>
      </w:pPr>
      <w:r w:rsidRPr="005B1128">
        <w:rPr>
          <w:rFonts w:ascii="Arial" w:eastAsia="Times New Roman" w:hAnsi="Arial" w:cs="Arial"/>
        </w:rPr>
        <w:t>Uneven participation of women and youth in technical and coordination processes, indicating the need for more targeted inclusion strategies.</w:t>
      </w:r>
    </w:p>
    <w:p w14:paraId="01628BFD" w14:textId="77777777" w:rsidR="00A120D2" w:rsidRPr="008941AA" w:rsidRDefault="00A120D2" w:rsidP="00F37983">
      <w:pPr>
        <w:pStyle w:val="ListParagraph"/>
        <w:numPr>
          <w:ilvl w:val="0"/>
          <w:numId w:val="24"/>
        </w:numPr>
        <w:spacing w:after="0"/>
        <w:jc w:val="both"/>
        <w:rPr>
          <w:rFonts w:ascii="Arial" w:eastAsia="Times New Roman" w:hAnsi="Arial" w:cs="Arial"/>
        </w:rPr>
      </w:pPr>
      <w:r w:rsidRPr="008941AA">
        <w:rPr>
          <w:rFonts w:ascii="Arial" w:eastAsia="Times New Roman" w:hAnsi="Arial" w:cs="Arial"/>
        </w:rPr>
        <w:t>Limited gender representation among tractor operators and mechanics, constraining immediate gender-transformative outcomes.</w:t>
      </w:r>
    </w:p>
    <w:p w14:paraId="62ABC393" w14:textId="44FB97AC" w:rsidR="00EE50AE" w:rsidRPr="00BB161E" w:rsidRDefault="00F26F44" w:rsidP="00ED7C69">
      <w:pPr>
        <w:pStyle w:val="Heading1"/>
        <w:spacing w:after="0"/>
        <w:rPr>
          <w:rFonts w:ascii="Arial" w:hAnsi="Arial" w:cs="Arial"/>
          <w:b/>
          <w:bCs/>
          <w:sz w:val="32"/>
          <w:szCs w:val="32"/>
        </w:rPr>
      </w:pPr>
      <w:bookmarkStart w:id="29" w:name="_Toc219233358"/>
      <w:bookmarkStart w:id="30" w:name="_Toc386448809"/>
      <w:r w:rsidRPr="008941AA">
        <w:rPr>
          <w:rFonts w:ascii="Arial" w:hAnsi="Arial" w:cs="Arial"/>
          <w:b/>
          <w:bCs/>
          <w:sz w:val="32"/>
          <w:szCs w:val="32"/>
        </w:rPr>
        <w:t xml:space="preserve">IX. </w:t>
      </w:r>
      <w:r w:rsidR="00EE50AE" w:rsidRPr="00040162">
        <w:rPr>
          <w:rFonts w:ascii="Arial" w:hAnsi="Arial" w:cs="Arial"/>
          <w:b/>
          <w:bCs/>
          <w:sz w:val="32"/>
          <w:szCs w:val="32"/>
        </w:rPr>
        <w:t>RECOMMENDATIONS</w:t>
      </w:r>
      <w:bookmarkEnd w:id="29"/>
    </w:p>
    <w:bookmarkEnd w:id="30"/>
    <w:p w14:paraId="39C139E5" w14:textId="7C818847" w:rsidR="00FE51AC" w:rsidRDefault="00FE51AC" w:rsidP="00F37983">
      <w:pPr>
        <w:pStyle w:val="ListParagraph"/>
        <w:numPr>
          <w:ilvl w:val="0"/>
          <w:numId w:val="24"/>
        </w:numPr>
        <w:spacing w:after="0"/>
        <w:jc w:val="both"/>
        <w:rPr>
          <w:rFonts w:ascii="Arial" w:eastAsia="Times New Roman" w:hAnsi="Arial" w:cs="Arial"/>
        </w:rPr>
      </w:pPr>
      <w:r w:rsidRPr="00FE51AC">
        <w:rPr>
          <w:rFonts w:ascii="Arial" w:eastAsia="Times New Roman" w:hAnsi="Arial" w:cs="Arial"/>
        </w:rPr>
        <w:t>Complement livestock breed distribution with integrated support packages, including time-bound feed assistance, pasture establishment inputs, and continued veterinary and extension services, particularly during the first year of production.</w:t>
      </w:r>
    </w:p>
    <w:p w14:paraId="44EFD463" w14:textId="77777777" w:rsidR="00337221" w:rsidRPr="00337221" w:rsidRDefault="00337221" w:rsidP="00F37983">
      <w:pPr>
        <w:pStyle w:val="ListParagraph"/>
        <w:numPr>
          <w:ilvl w:val="0"/>
          <w:numId w:val="24"/>
        </w:numPr>
        <w:spacing w:after="0"/>
        <w:jc w:val="both"/>
        <w:rPr>
          <w:rFonts w:ascii="Arial" w:eastAsia="Times New Roman" w:hAnsi="Arial" w:cs="Arial"/>
        </w:rPr>
      </w:pPr>
      <w:r w:rsidRPr="00337221">
        <w:rPr>
          <w:rFonts w:ascii="Arial" w:eastAsia="Times New Roman" w:hAnsi="Arial" w:cs="Arial"/>
        </w:rPr>
        <w:t>Strengthen climate-resilient livestock management practices to mitigate heat stress, disease, and parasite exposure.</w:t>
      </w:r>
    </w:p>
    <w:p w14:paraId="6A50CB2A" w14:textId="31D3EF33" w:rsidR="00337221" w:rsidRPr="00337221" w:rsidRDefault="00337221" w:rsidP="00F37983">
      <w:pPr>
        <w:pStyle w:val="ListParagraph"/>
        <w:numPr>
          <w:ilvl w:val="0"/>
          <w:numId w:val="24"/>
        </w:numPr>
        <w:spacing w:after="0"/>
        <w:jc w:val="both"/>
        <w:rPr>
          <w:rFonts w:ascii="Arial" w:eastAsia="Times New Roman" w:hAnsi="Arial" w:cs="Arial"/>
        </w:rPr>
      </w:pPr>
      <w:r w:rsidRPr="00337221">
        <w:rPr>
          <w:rFonts w:ascii="Arial" w:eastAsia="Times New Roman" w:hAnsi="Arial" w:cs="Arial"/>
        </w:rPr>
        <w:t xml:space="preserve">Accelerate resolution of last-mile electrification gaps by </w:t>
      </w:r>
      <w:r w:rsidR="000150DE" w:rsidRPr="00337221">
        <w:rPr>
          <w:rFonts w:ascii="Arial" w:eastAsia="Times New Roman" w:hAnsi="Arial" w:cs="Arial"/>
        </w:rPr>
        <w:t>clarifying handover and maintenance responsibilities with NAWEC</w:t>
      </w:r>
      <w:r w:rsidR="001E39F2">
        <w:rPr>
          <w:rFonts w:ascii="Arial" w:eastAsia="Times New Roman" w:hAnsi="Arial" w:cs="Arial"/>
        </w:rPr>
        <w:t xml:space="preserve">; and </w:t>
      </w:r>
      <w:r w:rsidRPr="00337221">
        <w:rPr>
          <w:rFonts w:ascii="Arial" w:eastAsia="Times New Roman" w:hAnsi="Arial" w:cs="Arial"/>
        </w:rPr>
        <w:t>reinforcing contractor accountability under defect-liability provisions</w:t>
      </w:r>
      <w:r w:rsidR="001E39F2">
        <w:rPr>
          <w:rFonts w:ascii="Arial" w:eastAsia="Times New Roman" w:hAnsi="Arial" w:cs="Arial"/>
        </w:rPr>
        <w:t>.</w:t>
      </w:r>
      <w:r w:rsidR="00DD0A00">
        <w:rPr>
          <w:rFonts w:ascii="Arial" w:eastAsia="Times New Roman" w:hAnsi="Arial" w:cs="Arial"/>
        </w:rPr>
        <w:t xml:space="preserve"> </w:t>
      </w:r>
    </w:p>
    <w:p w14:paraId="6D54DAEC" w14:textId="4B68F6B7" w:rsidR="00FE51AC" w:rsidRDefault="00337221" w:rsidP="00F37983">
      <w:pPr>
        <w:pStyle w:val="ListParagraph"/>
        <w:numPr>
          <w:ilvl w:val="0"/>
          <w:numId w:val="24"/>
        </w:numPr>
        <w:spacing w:after="0"/>
        <w:jc w:val="both"/>
        <w:rPr>
          <w:rFonts w:ascii="Arial" w:eastAsia="Times New Roman" w:hAnsi="Arial" w:cs="Arial"/>
        </w:rPr>
      </w:pPr>
      <w:r w:rsidRPr="00337221">
        <w:rPr>
          <w:rFonts w:ascii="Arial" w:eastAsia="Times New Roman" w:hAnsi="Arial" w:cs="Arial"/>
        </w:rPr>
        <w:t xml:space="preserve">Enhance sustainability of </w:t>
      </w:r>
      <w:r w:rsidR="001E39F2" w:rsidRPr="00337221">
        <w:rPr>
          <w:rFonts w:ascii="Arial" w:eastAsia="Times New Roman" w:hAnsi="Arial" w:cs="Arial"/>
        </w:rPr>
        <w:t>mechanization</w:t>
      </w:r>
      <w:r w:rsidRPr="00337221">
        <w:rPr>
          <w:rFonts w:ascii="Arial" w:eastAsia="Times New Roman" w:hAnsi="Arial" w:cs="Arial"/>
        </w:rPr>
        <w:t xml:space="preserve"> services through improved access to spare parts, standardized maintenance support, and strengthened linkages with agricultural engineering services.</w:t>
      </w:r>
    </w:p>
    <w:p w14:paraId="72F9D63C" w14:textId="024281F6" w:rsidR="00337221" w:rsidRDefault="00EB04EF" w:rsidP="00F37983">
      <w:pPr>
        <w:pStyle w:val="ListParagraph"/>
        <w:numPr>
          <w:ilvl w:val="0"/>
          <w:numId w:val="24"/>
        </w:numPr>
        <w:spacing w:after="0"/>
        <w:jc w:val="both"/>
        <w:rPr>
          <w:rFonts w:ascii="Arial" w:eastAsia="Times New Roman" w:hAnsi="Arial" w:cs="Arial"/>
        </w:rPr>
      </w:pPr>
      <w:r w:rsidRPr="00EB04EF">
        <w:rPr>
          <w:rFonts w:ascii="Arial" w:eastAsia="Times New Roman" w:hAnsi="Arial" w:cs="Arial"/>
        </w:rPr>
        <w:t>Improve planning alignment between asset deployment and agricultural calendars to maximize utilization and productivity.</w:t>
      </w:r>
    </w:p>
    <w:p w14:paraId="05A0B475" w14:textId="0D24042F" w:rsidR="00555881" w:rsidRDefault="00555881" w:rsidP="00F37983">
      <w:pPr>
        <w:pStyle w:val="ListParagraph"/>
        <w:numPr>
          <w:ilvl w:val="0"/>
          <w:numId w:val="24"/>
        </w:numPr>
        <w:spacing w:after="0"/>
        <w:jc w:val="both"/>
        <w:rPr>
          <w:rFonts w:ascii="Arial" w:eastAsia="Times New Roman" w:hAnsi="Arial" w:cs="Arial"/>
        </w:rPr>
      </w:pPr>
      <w:r w:rsidRPr="00555881">
        <w:rPr>
          <w:rFonts w:ascii="Arial" w:eastAsia="Times New Roman" w:hAnsi="Arial" w:cs="Arial"/>
        </w:rPr>
        <w:t>Enhance technical training for community-based structures to sustain and maintain PACD investments.</w:t>
      </w:r>
    </w:p>
    <w:p w14:paraId="6F0741F7" w14:textId="1DCDE1E0" w:rsidR="000F3118" w:rsidRPr="00E729AA" w:rsidRDefault="000F3118" w:rsidP="00F37983">
      <w:pPr>
        <w:pStyle w:val="ListParagraph"/>
        <w:numPr>
          <w:ilvl w:val="0"/>
          <w:numId w:val="24"/>
        </w:numPr>
        <w:spacing w:after="0"/>
        <w:jc w:val="both"/>
        <w:rPr>
          <w:rFonts w:ascii="Arial" w:eastAsia="Times New Roman" w:hAnsi="Arial" w:cs="Arial"/>
        </w:rPr>
      </w:pPr>
      <w:r w:rsidRPr="000F3118">
        <w:rPr>
          <w:rFonts w:ascii="Arial" w:eastAsia="Times New Roman" w:hAnsi="Arial" w:cs="Arial"/>
        </w:rPr>
        <w:t>Provide continuous technical training for livestock beneficiaries to enhance productivity and sustainability of the introduced dairy breeds.</w:t>
      </w:r>
    </w:p>
    <w:p w14:paraId="7DF7AE2D" w14:textId="57074254" w:rsidR="00083495" w:rsidRPr="00083495" w:rsidRDefault="00083495" w:rsidP="00F37983">
      <w:pPr>
        <w:pStyle w:val="ListParagraph"/>
        <w:numPr>
          <w:ilvl w:val="0"/>
          <w:numId w:val="24"/>
        </w:numPr>
        <w:spacing w:after="0"/>
        <w:jc w:val="both"/>
        <w:rPr>
          <w:rFonts w:ascii="Arial" w:eastAsia="Times New Roman" w:hAnsi="Arial" w:cs="Arial"/>
        </w:rPr>
      </w:pPr>
      <w:r w:rsidRPr="00083495">
        <w:rPr>
          <w:rFonts w:ascii="Arial" w:eastAsia="Times New Roman" w:hAnsi="Arial" w:cs="Arial"/>
        </w:rPr>
        <w:t>Enhance monitoring systems by establishing standardized data collection tools and clear performance indicators.</w:t>
      </w:r>
    </w:p>
    <w:p w14:paraId="0F9F83D6" w14:textId="79B8C9CE" w:rsidR="003C41C0" w:rsidRPr="001E2CF4" w:rsidRDefault="003C41C0" w:rsidP="00F37983">
      <w:pPr>
        <w:pStyle w:val="ListParagraph"/>
        <w:numPr>
          <w:ilvl w:val="0"/>
          <w:numId w:val="24"/>
        </w:numPr>
        <w:spacing w:after="0"/>
        <w:jc w:val="both"/>
        <w:rPr>
          <w:rFonts w:ascii="Arial" w:eastAsia="Times New Roman" w:hAnsi="Arial" w:cs="Arial"/>
        </w:rPr>
      </w:pPr>
      <w:r w:rsidRPr="008941AA">
        <w:rPr>
          <w:rFonts w:ascii="Arial" w:eastAsia="Times New Roman" w:hAnsi="Arial" w:cs="Arial"/>
        </w:rPr>
        <w:t>Strengthen capacity-building initiatives for community-based asset management and maintenance.</w:t>
      </w:r>
    </w:p>
    <w:p w14:paraId="772932C8" w14:textId="1D8B8AA4" w:rsidR="00EE50AE" w:rsidRPr="00F26F44" w:rsidRDefault="00EE50AE" w:rsidP="001B74A4">
      <w:pPr>
        <w:pStyle w:val="Heading1"/>
        <w:spacing w:after="0"/>
        <w:jc w:val="both"/>
        <w:rPr>
          <w:rFonts w:ascii="Arial" w:hAnsi="Arial" w:cs="Arial"/>
          <w:b/>
          <w:bCs/>
          <w:sz w:val="32"/>
          <w:szCs w:val="32"/>
        </w:rPr>
      </w:pPr>
      <w:bookmarkStart w:id="31" w:name="_Toc386448810"/>
      <w:bookmarkStart w:id="32" w:name="_Toc219233359"/>
      <w:r w:rsidRPr="00F26F44">
        <w:rPr>
          <w:rFonts w:ascii="Arial" w:hAnsi="Arial" w:cs="Arial"/>
          <w:b/>
          <w:bCs/>
          <w:sz w:val="32"/>
          <w:szCs w:val="32"/>
        </w:rPr>
        <w:t>X.</w:t>
      </w:r>
      <w:r w:rsidRPr="00F26F44">
        <w:rPr>
          <w:rFonts w:ascii="Arial" w:hAnsi="Arial" w:cs="Arial"/>
          <w:b/>
          <w:bCs/>
          <w:sz w:val="32"/>
          <w:szCs w:val="32"/>
        </w:rPr>
        <w:tab/>
      </w:r>
      <w:r w:rsidRPr="00040162">
        <w:rPr>
          <w:rFonts w:ascii="Arial" w:hAnsi="Arial" w:cs="Arial"/>
          <w:b/>
          <w:bCs/>
          <w:sz w:val="32"/>
          <w:szCs w:val="32"/>
        </w:rPr>
        <w:t>LESSONS LEARNED</w:t>
      </w:r>
      <w:bookmarkEnd w:id="31"/>
      <w:bookmarkEnd w:id="32"/>
      <w:r w:rsidRPr="00F26F44">
        <w:rPr>
          <w:rFonts w:ascii="Arial" w:hAnsi="Arial" w:cs="Arial"/>
          <w:b/>
          <w:bCs/>
          <w:sz w:val="32"/>
          <w:szCs w:val="32"/>
        </w:rPr>
        <w:t xml:space="preserve"> </w:t>
      </w:r>
    </w:p>
    <w:p w14:paraId="45223673" w14:textId="77777777" w:rsidR="001E2CF4" w:rsidRPr="001E2CF4" w:rsidRDefault="001E2CF4" w:rsidP="00F37983">
      <w:pPr>
        <w:pStyle w:val="ListParagraph"/>
        <w:numPr>
          <w:ilvl w:val="0"/>
          <w:numId w:val="24"/>
        </w:numPr>
        <w:spacing w:after="0"/>
        <w:jc w:val="both"/>
        <w:rPr>
          <w:rFonts w:ascii="Arial" w:eastAsia="Times New Roman" w:hAnsi="Arial" w:cs="Arial"/>
        </w:rPr>
      </w:pPr>
      <w:r w:rsidRPr="001E2CF4">
        <w:rPr>
          <w:rFonts w:ascii="Arial" w:eastAsia="Times New Roman" w:hAnsi="Arial" w:cs="Arial"/>
        </w:rPr>
        <w:t>Sustainable results are achieved when asset provision is paired with adequate post-delivery support, including feeding systems, maintenance, and technical assistance.</w:t>
      </w:r>
    </w:p>
    <w:p w14:paraId="419C928B" w14:textId="77777777" w:rsidR="001E2CF4" w:rsidRPr="001E2CF4" w:rsidRDefault="001E2CF4" w:rsidP="00F37983">
      <w:pPr>
        <w:pStyle w:val="ListParagraph"/>
        <w:numPr>
          <w:ilvl w:val="0"/>
          <w:numId w:val="24"/>
        </w:numPr>
        <w:spacing w:after="0"/>
        <w:jc w:val="both"/>
        <w:rPr>
          <w:rFonts w:ascii="Arial" w:eastAsia="Times New Roman" w:hAnsi="Arial" w:cs="Arial"/>
        </w:rPr>
      </w:pPr>
      <w:r w:rsidRPr="001E2CF4">
        <w:rPr>
          <w:rFonts w:ascii="Arial" w:eastAsia="Times New Roman" w:hAnsi="Arial" w:cs="Arial"/>
        </w:rPr>
        <w:lastRenderedPageBreak/>
        <w:t>Community ownership, transparent governance, and cost-recovery mechanisms significantly enhance sustainability, accountability, and social cohesion.</w:t>
      </w:r>
    </w:p>
    <w:p w14:paraId="7E8C7C4D" w14:textId="77777777" w:rsidR="001E2CF4" w:rsidRPr="001E2CF4" w:rsidRDefault="001E2CF4" w:rsidP="00F37983">
      <w:pPr>
        <w:pStyle w:val="ListParagraph"/>
        <w:numPr>
          <w:ilvl w:val="0"/>
          <w:numId w:val="24"/>
        </w:numPr>
        <w:spacing w:after="0"/>
        <w:jc w:val="both"/>
        <w:rPr>
          <w:rFonts w:ascii="Arial" w:eastAsia="Times New Roman" w:hAnsi="Arial" w:cs="Arial"/>
        </w:rPr>
      </w:pPr>
      <w:r w:rsidRPr="001E2CF4">
        <w:rPr>
          <w:rFonts w:ascii="Arial" w:eastAsia="Times New Roman" w:hAnsi="Arial" w:cs="Arial"/>
        </w:rPr>
        <w:t>Last-mile implementation and maintenance arrangements are critical determinants of equitable access and perceived impact, particularly in infrastructure interventions.</w:t>
      </w:r>
    </w:p>
    <w:p w14:paraId="2E02BD4D" w14:textId="77777777" w:rsidR="001E2CF4" w:rsidRPr="001E2CF4" w:rsidRDefault="001E2CF4" w:rsidP="00F37983">
      <w:pPr>
        <w:pStyle w:val="ListParagraph"/>
        <w:numPr>
          <w:ilvl w:val="0"/>
          <w:numId w:val="24"/>
        </w:numPr>
        <w:spacing w:after="0"/>
        <w:jc w:val="both"/>
        <w:rPr>
          <w:rFonts w:ascii="Arial" w:eastAsia="Times New Roman" w:hAnsi="Arial" w:cs="Arial"/>
        </w:rPr>
      </w:pPr>
      <w:r w:rsidRPr="001E2CF4">
        <w:rPr>
          <w:rFonts w:ascii="Arial" w:eastAsia="Times New Roman" w:hAnsi="Arial" w:cs="Arial"/>
        </w:rPr>
        <w:t>Joint monitoring and community engagement enable early identification of risks, validation of results, and evidence-based course correction.</w:t>
      </w:r>
    </w:p>
    <w:p w14:paraId="39F65E68" w14:textId="77777777" w:rsidR="001E2CF4" w:rsidRPr="001E2CF4" w:rsidRDefault="001E2CF4" w:rsidP="00F37983">
      <w:pPr>
        <w:pStyle w:val="ListParagraph"/>
        <w:numPr>
          <w:ilvl w:val="0"/>
          <w:numId w:val="24"/>
        </w:numPr>
        <w:spacing w:after="0"/>
        <w:jc w:val="both"/>
        <w:rPr>
          <w:rFonts w:ascii="Arial" w:eastAsia="Times New Roman" w:hAnsi="Arial" w:cs="Arial"/>
        </w:rPr>
      </w:pPr>
      <w:proofErr w:type="spellStart"/>
      <w:r w:rsidRPr="001E2CF4">
        <w:rPr>
          <w:rFonts w:ascii="Arial" w:eastAsia="Times New Roman" w:hAnsi="Arial" w:cs="Arial"/>
        </w:rPr>
        <w:t>Mechanisation</w:t>
      </w:r>
      <w:proofErr w:type="spellEnd"/>
      <w:r w:rsidRPr="001E2CF4">
        <w:rPr>
          <w:rFonts w:ascii="Arial" w:eastAsia="Times New Roman" w:hAnsi="Arial" w:cs="Arial"/>
        </w:rPr>
        <w:t xml:space="preserve"> can function as a local public good when managed collectively, generating spillover benefits across </w:t>
      </w:r>
      <w:proofErr w:type="spellStart"/>
      <w:r w:rsidRPr="001E2CF4">
        <w:rPr>
          <w:rFonts w:ascii="Arial" w:eastAsia="Times New Roman" w:hAnsi="Arial" w:cs="Arial"/>
        </w:rPr>
        <w:t>neighbouring</w:t>
      </w:r>
      <w:proofErr w:type="spellEnd"/>
      <w:r w:rsidRPr="001E2CF4">
        <w:rPr>
          <w:rFonts w:ascii="Arial" w:eastAsia="Times New Roman" w:hAnsi="Arial" w:cs="Arial"/>
        </w:rPr>
        <w:t xml:space="preserve"> communities.</w:t>
      </w:r>
    </w:p>
    <w:p w14:paraId="507B0AF0" w14:textId="360CA0A2" w:rsidR="00EF32EC" w:rsidRPr="00EF32EC" w:rsidRDefault="00EF32EC" w:rsidP="00F37983">
      <w:pPr>
        <w:pStyle w:val="ListParagraph"/>
        <w:numPr>
          <w:ilvl w:val="0"/>
          <w:numId w:val="24"/>
        </w:numPr>
        <w:spacing w:after="0"/>
        <w:jc w:val="both"/>
        <w:rPr>
          <w:rFonts w:ascii="Arial" w:eastAsia="Times New Roman" w:hAnsi="Arial" w:cs="Arial"/>
        </w:rPr>
      </w:pPr>
      <w:r w:rsidRPr="00EF32EC">
        <w:rPr>
          <w:rFonts w:ascii="Arial" w:eastAsia="Times New Roman" w:hAnsi="Arial" w:cs="Arial"/>
        </w:rPr>
        <w:t>Joint reflection and evidence-based planning enhance ownership and collective accountability among partners. The 2025 Retreat demonstrated that participatory review processes yield more realistic and actionable plans.</w:t>
      </w:r>
    </w:p>
    <w:p w14:paraId="375F6A21" w14:textId="77777777" w:rsidR="00EF32EC" w:rsidRPr="00EF32EC" w:rsidRDefault="00EF32EC" w:rsidP="00F37983">
      <w:pPr>
        <w:pStyle w:val="ListParagraph"/>
        <w:numPr>
          <w:ilvl w:val="0"/>
          <w:numId w:val="24"/>
        </w:numPr>
        <w:spacing w:after="0"/>
        <w:jc w:val="both"/>
        <w:rPr>
          <w:rFonts w:ascii="Arial" w:eastAsia="Times New Roman" w:hAnsi="Arial" w:cs="Arial"/>
        </w:rPr>
      </w:pPr>
      <w:r w:rsidRPr="00EF32EC">
        <w:rPr>
          <w:rFonts w:ascii="Arial" w:eastAsia="Times New Roman" w:hAnsi="Arial" w:cs="Arial"/>
        </w:rPr>
        <w:t>Institutionalizing coordination mechanisms within government structures ensures sustainability and continuity beyond project cycles.</w:t>
      </w:r>
    </w:p>
    <w:p w14:paraId="16590B09" w14:textId="77777777" w:rsidR="00EF32EC" w:rsidRPr="00EF32EC" w:rsidRDefault="00EF32EC" w:rsidP="00F37983">
      <w:pPr>
        <w:pStyle w:val="ListParagraph"/>
        <w:numPr>
          <w:ilvl w:val="0"/>
          <w:numId w:val="24"/>
        </w:numPr>
        <w:spacing w:after="0"/>
        <w:jc w:val="both"/>
        <w:rPr>
          <w:rFonts w:ascii="Arial" w:eastAsia="Times New Roman" w:hAnsi="Arial" w:cs="Arial"/>
        </w:rPr>
      </w:pPr>
      <w:r w:rsidRPr="00EF32EC">
        <w:rPr>
          <w:rFonts w:ascii="Arial" w:eastAsia="Times New Roman" w:hAnsi="Arial" w:cs="Arial"/>
        </w:rPr>
        <w:t>Government financial commitment is a strong indicator of national ownership and should be complemented by capacity development for long-term implementation.</w:t>
      </w:r>
    </w:p>
    <w:p w14:paraId="1F0B1F3E" w14:textId="77777777" w:rsidR="00C5780F" w:rsidRPr="006F2C72" w:rsidRDefault="00C5780F" w:rsidP="00F37983">
      <w:pPr>
        <w:pStyle w:val="ListParagraph"/>
        <w:numPr>
          <w:ilvl w:val="0"/>
          <w:numId w:val="24"/>
        </w:numPr>
        <w:spacing w:after="0"/>
        <w:rPr>
          <w:rFonts w:ascii="Arial" w:eastAsia="Times New Roman" w:hAnsi="Arial" w:cs="Arial"/>
        </w:rPr>
      </w:pPr>
      <w:r w:rsidRPr="006F2C72">
        <w:rPr>
          <w:rFonts w:ascii="Arial" w:eastAsia="Times New Roman" w:hAnsi="Arial" w:cs="Arial"/>
        </w:rPr>
        <w:t>Empowering local committees to manage assets enhances accountability and long-term functionality.</w:t>
      </w:r>
    </w:p>
    <w:p w14:paraId="2572C9C3" w14:textId="77777777" w:rsidR="00193E07" w:rsidRPr="001B22A7" w:rsidRDefault="00193E07" w:rsidP="001B22A7">
      <w:pPr>
        <w:pStyle w:val="ListParagraph"/>
        <w:spacing w:after="0" w:line="240" w:lineRule="auto"/>
        <w:jc w:val="both"/>
        <w:rPr>
          <w:rFonts w:ascii="Arial" w:eastAsia="Times New Roman" w:hAnsi="Arial" w:cs="Arial"/>
        </w:rPr>
      </w:pPr>
    </w:p>
    <w:p w14:paraId="1789B7A5" w14:textId="77777777" w:rsidR="00193E07" w:rsidRDefault="00193E07" w:rsidP="00193E07">
      <w:pPr>
        <w:spacing w:after="0" w:line="240" w:lineRule="auto"/>
        <w:rPr>
          <w:rFonts w:ascii="Arial" w:eastAsia="Times New Roman" w:hAnsi="Arial" w:cs="Arial"/>
        </w:rPr>
      </w:pPr>
    </w:p>
    <w:p w14:paraId="6F53691D" w14:textId="77777777" w:rsidR="00193E07" w:rsidRDefault="00193E07" w:rsidP="00193E07">
      <w:pPr>
        <w:spacing w:after="0" w:line="240" w:lineRule="auto"/>
        <w:rPr>
          <w:rFonts w:ascii="Arial" w:eastAsia="Times New Roman" w:hAnsi="Arial" w:cs="Arial"/>
        </w:rPr>
      </w:pPr>
    </w:p>
    <w:p w14:paraId="509580B8" w14:textId="77777777" w:rsidR="00193E07" w:rsidRDefault="00193E07" w:rsidP="00193E07">
      <w:pPr>
        <w:spacing w:after="0" w:line="240" w:lineRule="auto"/>
        <w:rPr>
          <w:rFonts w:ascii="Arial" w:eastAsia="Times New Roman" w:hAnsi="Arial" w:cs="Arial"/>
        </w:rPr>
      </w:pPr>
    </w:p>
    <w:p w14:paraId="798A3474" w14:textId="77777777" w:rsidR="00193E07" w:rsidRDefault="00193E07" w:rsidP="00193E07">
      <w:pPr>
        <w:spacing w:after="0" w:line="240" w:lineRule="auto"/>
        <w:rPr>
          <w:rFonts w:ascii="Arial" w:eastAsia="Times New Roman" w:hAnsi="Arial" w:cs="Arial"/>
        </w:rPr>
      </w:pPr>
    </w:p>
    <w:p w14:paraId="076E7BEB" w14:textId="77777777" w:rsidR="00193E07" w:rsidRDefault="00193E07" w:rsidP="00193E07">
      <w:pPr>
        <w:spacing w:after="0" w:line="240" w:lineRule="auto"/>
        <w:rPr>
          <w:rFonts w:ascii="Arial" w:eastAsia="Times New Roman" w:hAnsi="Arial" w:cs="Arial"/>
        </w:rPr>
      </w:pPr>
    </w:p>
    <w:p w14:paraId="48738648" w14:textId="77777777" w:rsidR="00193E07" w:rsidRDefault="00193E07" w:rsidP="00193E07">
      <w:pPr>
        <w:spacing w:after="0" w:line="240" w:lineRule="auto"/>
        <w:rPr>
          <w:rFonts w:ascii="Arial" w:eastAsia="Times New Roman" w:hAnsi="Arial" w:cs="Arial"/>
        </w:rPr>
      </w:pPr>
    </w:p>
    <w:p w14:paraId="0BAF5F97" w14:textId="77777777" w:rsidR="00EF50D8" w:rsidRDefault="00EF50D8" w:rsidP="006744F4">
      <w:pPr>
        <w:pStyle w:val="Heading1"/>
        <w:rPr>
          <w:rFonts w:ascii="Arial" w:hAnsi="Arial" w:cs="Arial"/>
          <w:b/>
          <w:bCs/>
          <w:sz w:val="32"/>
          <w:szCs w:val="32"/>
        </w:rPr>
        <w:sectPr w:rsidR="00EF50D8" w:rsidSect="00D37A7E">
          <w:footerReference w:type="default" r:id="rId14"/>
          <w:pgSz w:w="11909" w:h="16834" w:code="9"/>
          <w:pgMar w:top="1134" w:right="1440" w:bottom="1440" w:left="1440" w:header="720" w:footer="720" w:gutter="0"/>
          <w:cols w:space="720"/>
          <w:docGrid w:linePitch="360"/>
        </w:sectPr>
      </w:pPr>
    </w:p>
    <w:p w14:paraId="0C62DE52" w14:textId="40398242" w:rsidR="00EE50AE" w:rsidRPr="006744F4" w:rsidRDefault="00043C6F" w:rsidP="006744F4">
      <w:pPr>
        <w:pStyle w:val="Heading1"/>
        <w:rPr>
          <w:rFonts w:ascii="Arial" w:hAnsi="Arial" w:cs="Arial"/>
          <w:b/>
          <w:bCs/>
          <w:sz w:val="32"/>
          <w:szCs w:val="32"/>
        </w:rPr>
      </w:pPr>
      <w:bookmarkStart w:id="33" w:name="_Toc219233360"/>
      <w:r w:rsidRPr="00F26F44">
        <w:rPr>
          <w:rFonts w:ascii="Arial" w:hAnsi="Arial" w:cs="Arial"/>
          <w:b/>
          <w:bCs/>
          <w:sz w:val="32"/>
          <w:szCs w:val="32"/>
        </w:rPr>
        <w:lastRenderedPageBreak/>
        <w:t>XI.</w:t>
      </w:r>
      <w:r w:rsidRPr="00F26F44">
        <w:rPr>
          <w:rFonts w:ascii="Arial" w:hAnsi="Arial" w:cs="Arial"/>
          <w:b/>
          <w:bCs/>
          <w:sz w:val="32"/>
          <w:szCs w:val="32"/>
        </w:rPr>
        <w:tab/>
      </w:r>
      <w:r w:rsidR="00B925D7" w:rsidRPr="00F26F44">
        <w:rPr>
          <w:rFonts w:ascii="Arial" w:hAnsi="Arial" w:cs="Arial"/>
          <w:b/>
          <w:bCs/>
          <w:sz w:val="32"/>
          <w:szCs w:val="32"/>
        </w:rPr>
        <w:t>ANNEXES</w:t>
      </w:r>
      <w:bookmarkEnd w:id="33"/>
    </w:p>
    <w:p w14:paraId="7B54C326" w14:textId="111C364C" w:rsidR="00B07DF4" w:rsidRDefault="178CD422" w:rsidP="006744F4">
      <w:pPr>
        <w:pStyle w:val="Heading2"/>
        <w:rPr>
          <w:rFonts w:ascii="Arial" w:hAnsi="Arial" w:cs="Arial"/>
          <w:b/>
          <w:bCs/>
          <w:color w:val="0070C0"/>
          <w:sz w:val="28"/>
          <w:szCs w:val="28"/>
        </w:rPr>
      </w:pPr>
      <w:r w:rsidRPr="006744F4">
        <w:rPr>
          <w:rFonts w:ascii="Arial" w:hAnsi="Arial" w:cs="Arial"/>
          <w:b/>
          <w:bCs/>
          <w:color w:val="0070C0"/>
          <w:sz w:val="28"/>
          <w:szCs w:val="28"/>
        </w:rPr>
        <w:t xml:space="preserve"> </w:t>
      </w:r>
      <w:bookmarkStart w:id="34" w:name="_Toc219233361"/>
      <w:r w:rsidR="52449B8F" w:rsidRPr="006744F4">
        <w:rPr>
          <w:rFonts w:ascii="Arial" w:hAnsi="Arial" w:cs="Arial"/>
          <w:b/>
          <w:bCs/>
          <w:color w:val="0070C0"/>
          <w:sz w:val="28"/>
          <w:szCs w:val="28"/>
        </w:rPr>
        <w:t xml:space="preserve">Annex </w:t>
      </w:r>
      <w:r w:rsidR="003156DC">
        <w:rPr>
          <w:rFonts w:ascii="Arial" w:hAnsi="Arial" w:cs="Arial"/>
          <w:b/>
          <w:bCs/>
          <w:color w:val="0070C0"/>
          <w:sz w:val="28"/>
          <w:szCs w:val="28"/>
        </w:rPr>
        <w:t>1</w:t>
      </w:r>
      <w:r w:rsidR="52449B8F" w:rsidRPr="006744F4">
        <w:rPr>
          <w:rFonts w:ascii="Arial" w:hAnsi="Arial" w:cs="Arial"/>
          <w:b/>
          <w:bCs/>
          <w:color w:val="0070C0"/>
          <w:sz w:val="28"/>
          <w:szCs w:val="28"/>
        </w:rPr>
        <w:t>: FINANCIAL TABLE</w:t>
      </w:r>
      <w:bookmarkEnd w:id="34"/>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1559"/>
        <w:gridCol w:w="1843"/>
        <w:gridCol w:w="1984"/>
        <w:gridCol w:w="2694"/>
        <w:gridCol w:w="4110"/>
      </w:tblGrid>
      <w:tr w:rsidR="004038CE" w:rsidRPr="00F26F44" w14:paraId="56FEF7D7" w14:textId="77777777" w:rsidTr="00153226">
        <w:trPr>
          <w:trHeight w:val="397"/>
        </w:trPr>
        <w:tc>
          <w:tcPr>
            <w:tcW w:w="1977" w:type="dxa"/>
            <w:vMerge w:val="restart"/>
            <w:tcBorders>
              <w:top w:val="single" w:sz="6" w:space="0" w:color="auto"/>
              <w:left w:val="single" w:sz="6" w:space="0" w:color="auto"/>
              <w:right w:val="single" w:sz="6" w:space="0" w:color="auto"/>
            </w:tcBorders>
            <w:shd w:val="clear" w:color="auto" w:fill="17365D"/>
            <w:tcMar>
              <w:left w:w="105" w:type="dxa"/>
              <w:right w:w="105" w:type="dxa"/>
            </w:tcMar>
            <w:vAlign w:val="center"/>
          </w:tcPr>
          <w:p w14:paraId="04C6D74E" w14:textId="77777777" w:rsidR="004038CE" w:rsidRPr="00F26F44" w:rsidRDefault="004038CE" w:rsidP="00153226">
            <w:pPr>
              <w:spacing w:after="0" w:line="240" w:lineRule="auto"/>
              <w:jc w:val="center"/>
              <w:rPr>
                <w:rFonts w:ascii="Arial" w:hAnsi="Arial" w:cs="Arial"/>
                <w:color w:val="FFFFFF" w:themeColor="background1"/>
                <w:sz w:val="20"/>
                <w:szCs w:val="20"/>
              </w:rPr>
            </w:pPr>
          </w:p>
          <w:p w14:paraId="5B3E8541"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Donor</w:t>
            </w:r>
          </w:p>
        </w:tc>
        <w:tc>
          <w:tcPr>
            <w:tcW w:w="3402" w:type="dxa"/>
            <w:gridSpan w:val="2"/>
            <w:tcBorders>
              <w:top w:val="single" w:sz="6" w:space="0" w:color="auto"/>
              <w:left w:val="single" w:sz="6" w:space="0" w:color="auto"/>
              <w:bottom w:val="single" w:sz="6" w:space="0" w:color="auto"/>
              <w:right w:val="single" w:sz="6" w:space="0" w:color="auto"/>
            </w:tcBorders>
            <w:shd w:val="clear" w:color="auto" w:fill="17365D"/>
            <w:tcMar>
              <w:left w:w="105" w:type="dxa"/>
              <w:right w:w="105" w:type="dxa"/>
            </w:tcMar>
            <w:vAlign w:val="center"/>
          </w:tcPr>
          <w:p w14:paraId="088AF81E"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REVENUE</w:t>
            </w:r>
          </w:p>
        </w:tc>
        <w:tc>
          <w:tcPr>
            <w:tcW w:w="1984" w:type="dxa"/>
            <w:tcBorders>
              <w:top w:val="single" w:sz="6" w:space="0" w:color="auto"/>
              <w:left w:val="nil"/>
              <w:bottom w:val="single" w:sz="6" w:space="0" w:color="auto"/>
              <w:right w:val="single" w:sz="6" w:space="0" w:color="auto"/>
            </w:tcBorders>
            <w:shd w:val="clear" w:color="auto" w:fill="17365D"/>
            <w:tcMar>
              <w:left w:w="105" w:type="dxa"/>
              <w:right w:w="105" w:type="dxa"/>
            </w:tcMar>
            <w:vAlign w:val="center"/>
          </w:tcPr>
          <w:p w14:paraId="565D40C8"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EXPENSES</w:t>
            </w:r>
          </w:p>
        </w:tc>
        <w:tc>
          <w:tcPr>
            <w:tcW w:w="2694" w:type="dxa"/>
            <w:tcBorders>
              <w:top w:val="single" w:sz="6" w:space="0" w:color="auto"/>
              <w:left w:val="single" w:sz="6" w:space="0" w:color="auto"/>
              <w:bottom w:val="single" w:sz="6" w:space="0" w:color="auto"/>
              <w:right w:val="single" w:sz="6" w:space="0" w:color="auto"/>
            </w:tcBorders>
            <w:shd w:val="clear" w:color="auto" w:fill="17365D"/>
            <w:tcMar>
              <w:left w:w="105" w:type="dxa"/>
              <w:right w:w="105" w:type="dxa"/>
            </w:tcMar>
            <w:vAlign w:val="center"/>
          </w:tcPr>
          <w:p w14:paraId="528B271A"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BALANCE</w:t>
            </w:r>
          </w:p>
        </w:tc>
        <w:tc>
          <w:tcPr>
            <w:tcW w:w="4110" w:type="dxa"/>
            <w:vMerge w:val="restart"/>
            <w:tcBorders>
              <w:top w:val="single" w:sz="6" w:space="0" w:color="auto"/>
              <w:left w:val="single" w:sz="6" w:space="0" w:color="auto"/>
              <w:right w:val="single" w:sz="6" w:space="0" w:color="auto"/>
            </w:tcBorders>
            <w:shd w:val="clear" w:color="auto" w:fill="17365D"/>
            <w:tcMar>
              <w:left w:w="105" w:type="dxa"/>
              <w:right w:w="105" w:type="dxa"/>
            </w:tcMar>
            <w:vAlign w:val="center"/>
          </w:tcPr>
          <w:p w14:paraId="3F67E03F" w14:textId="77777777" w:rsidR="004038CE" w:rsidRPr="00F26F44" w:rsidRDefault="004038CE" w:rsidP="00153226">
            <w:pPr>
              <w:spacing w:after="0" w:line="240" w:lineRule="auto"/>
              <w:jc w:val="center"/>
              <w:rPr>
                <w:rFonts w:ascii="Arial" w:hAnsi="Arial" w:cs="Arial"/>
                <w:color w:val="FFFFFF" w:themeColor="background1"/>
                <w:sz w:val="20"/>
                <w:szCs w:val="20"/>
              </w:rPr>
            </w:pPr>
          </w:p>
          <w:p w14:paraId="0F129586" w14:textId="77777777" w:rsidR="004038CE" w:rsidRPr="00F26F44" w:rsidRDefault="004038CE" w:rsidP="00153226">
            <w:pPr>
              <w:spacing w:after="0" w:line="240" w:lineRule="auto"/>
              <w:jc w:val="center"/>
              <w:rPr>
                <w:rFonts w:ascii="Arial" w:hAnsi="Arial" w:cs="Arial"/>
                <w:color w:val="FFFFFF" w:themeColor="background1"/>
                <w:sz w:val="20"/>
                <w:szCs w:val="20"/>
              </w:rPr>
            </w:pPr>
            <w:r w:rsidRPr="00F26F44">
              <w:rPr>
                <w:rFonts w:ascii="Arial" w:hAnsi="Arial" w:cs="Arial"/>
                <w:b/>
                <w:bCs/>
                <w:color w:val="FFFFFF" w:themeColor="background1"/>
                <w:sz w:val="20"/>
                <w:szCs w:val="20"/>
              </w:rPr>
              <w:t>Remarks</w:t>
            </w:r>
          </w:p>
        </w:tc>
      </w:tr>
      <w:tr w:rsidR="004038CE" w:rsidRPr="00F26F44" w14:paraId="02E253E4" w14:textId="77777777" w:rsidTr="00153226">
        <w:trPr>
          <w:trHeight w:val="397"/>
        </w:trPr>
        <w:tc>
          <w:tcPr>
            <w:tcW w:w="1977" w:type="dxa"/>
            <w:vMerge/>
            <w:vAlign w:val="center"/>
          </w:tcPr>
          <w:p w14:paraId="0E76DBDC" w14:textId="77777777" w:rsidR="004038CE" w:rsidRPr="00F26F44" w:rsidRDefault="004038CE" w:rsidP="00153226">
            <w:pPr>
              <w:rPr>
                <w:rFonts w:ascii="Arial" w:hAnsi="Arial" w:cs="Arial"/>
                <w:sz w:val="20"/>
                <w:szCs w:val="20"/>
              </w:rPr>
            </w:pPr>
          </w:p>
        </w:tc>
        <w:tc>
          <w:tcPr>
            <w:tcW w:w="1559" w:type="dxa"/>
            <w:tcBorders>
              <w:top w:val="single" w:sz="6" w:space="0" w:color="auto"/>
              <w:left w:val="nil"/>
              <w:bottom w:val="single" w:sz="6" w:space="0" w:color="auto"/>
              <w:right w:val="single" w:sz="6" w:space="0" w:color="auto"/>
            </w:tcBorders>
            <w:shd w:val="clear" w:color="auto" w:fill="17365D"/>
            <w:tcMar>
              <w:left w:w="105" w:type="dxa"/>
              <w:right w:w="105" w:type="dxa"/>
            </w:tcMar>
            <w:vAlign w:val="center"/>
          </w:tcPr>
          <w:p w14:paraId="00DD37DB"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Total Commitment (a)</w:t>
            </w:r>
          </w:p>
        </w:tc>
        <w:tc>
          <w:tcPr>
            <w:tcW w:w="1843" w:type="dxa"/>
            <w:tcBorders>
              <w:top w:val="nil"/>
              <w:left w:val="single" w:sz="6" w:space="0" w:color="auto"/>
              <w:bottom w:val="single" w:sz="6" w:space="0" w:color="auto"/>
              <w:right w:val="single" w:sz="6" w:space="0" w:color="auto"/>
            </w:tcBorders>
            <w:shd w:val="clear" w:color="auto" w:fill="17365D"/>
            <w:tcMar>
              <w:left w:w="105" w:type="dxa"/>
              <w:right w:w="105" w:type="dxa"/>
            </w:tcMar>
            <w:vAlign w:val="center"/>
          </w:tcPr>
          <w:p w14:paraId="41B47120"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Total Received (b)</w:t>
            </w:r>
          </w:p>
        </w:tc>
        <w:tc>
          <w:tcPr>
            <w:tcW w:w="1984" w:type="dxa"/>
            <w:tcBorders>
              <w:top w:val="single" w:sz="6" w:space="0" w:color="auto"/>
              <w:left w:val="single" w:sz="6" w:space="0" w:color="auto"/>
              <w:bottom w:val="single" w:sz="6" w:space="0" w:color="auto"/>
              <w:right w:val="single" w:sz="6" w:space="0" w:color="auto"/>
            </w:tcBorders>
            <w:shd w:val="clear" w:color="auto" w:fill="17365D"/>
            <w:tcMar>
              <w:left w:w="105" w:type="dxa"/>
              <w:right w:w="105" w:type="dxa"/>
            </w:tcMar>
            <w:vAlign w:val="center"/>
          </w:tcPr>
          <w:p w14:paraId="4264A4AE"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lang w:val="pt-PT"/>
              </w:rPr>
              <w:t xml:space="preserve">Total Expenses </w:t>
            </w:r>
            <w:r w:rsidRPr="00F26F44">
              <w:rPr>
                <w:rStyle w:val="FootnoteReference"/>
                <w:rFonts w:ascii="Arial" w:eastAsia="Segoe UI" w:hAnsi="Arial" w:cs="Arial"/>
                <w:b/>
                <w:bCs/>
                <w:color w:val="FFFFFF" w:themeColor="background1"/>
                <w:sz w:val="20"/>
                <w:szCs w:val="20"/>
                <w:lang w:val="pt-PT"/>
              </w:rPr>
              <w:footnoteReference w:id="2"/>
            </w:r>
            <w:r w:rsidRPr="00F26F44">
              <w:rPr>
                <w:rFonts w:ascii="Arial" w:eastAsia="Segoe UI" w:hAnsi="Arial" w:cs="Arial"/>
                <w:b/>
                <w:bCs/>
                <w:color w:val="FFFFFF" w:themeColor="background1"/>
                <w:sz w:val="20"/>
                <w:szCs w:val="20"/>
                <w:lang w:val="pt-PT"/>
              </w:rPr>
              <w:t>f= d+e</w:t>
            </w:r>
          </w:p>
        </w:tc>
        <w:tc>
          <w:tcPr>
            <w:tcW w:w="2694" w:type="dxa"/>
            <w:tcBorders>
              <w:top w:val="single" w:sz="6" w:space="0" w:color="auto"/>
              <w:left w:val="single" w:sz="6" w:space="0" w:color="auto"/>
              <w:bottom w:val="single" w:sz="6" w:space="0" w:color="auto"/>
              <w:right w:val="single" w:sz="6" w:space="0" w:color="auto"/>
            </w:tcBorders>
            <w:shd w:val="clear" w:color="auto" w:fill="17365D"/>
            <w:tcMar>
              <w:left w:w="105" w:type="dxa"/>
              <w:right w:w="105" w:type="dxa"/>
            </w:tcMar>
            <w:vAlign w:val="center"/>
          </w:tcPr>
          <w:p w14:paraId="2A0E742A" w14:textId="77777777" w:rsidR="004038CE" w:rsidRPr="00F26F44" w:rsidRDefault="004038CE"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Total Received minus Total Expenses            g=(b-f)</w:t>
            </w:r>
          </w:p>
        </w:tc>
        <w:tc>
          <w:tcPr>
            <w:tcW w:w="4110" w:type="dxa"/>
            <w:vMerge/>
            <w:vAlign w:val="center"/>
          </w:tcPr>
          <w:p w14:paraId="078B37A4" w14:textId="77777777" w:rsidR="004038CE" w:rsidRPr="00F26F44" w:rsidRDefault="004038CE" w:rsidP="00153226">
            <w:pPr>
              <w:rPr>
                <w:rFonts w:ascii="Arial" w:hAnsi="Arial" w:cs="Arial"/>
                <w:sz w:val="20"/>
                <w:szCs w:val="20"/>
              </w:rPr>
            </w:pPr>
          </w:p>
        </w:tc>
      </w:tr>
      <w:tr w:rsidR="004038CE" w:rsidRPr="00F26F44" w14:paraId="6956F488" w14:textId="77777777" w:rsidTr="00153226">
        <w:trPr>
          <w:trHeight w:val="397"/>
        </w:trPr>
        <w:tc>
          <w:tcPr>
            <w:tcW w:w="1977" w:type="dxa"/>
            <w:tcBorders>
              <w:top w:val="nil"/>
              <w:left w:val="single" w:sz="6" w:space="0" w:color="auto"/>
              <w:bottom w:val="single" w:sz="6" w:space="0" w:color="auto"/>
              <w:right w:val="single" w:sz="6" w:space="0" w:color="auto"/>
            </w:tcBorders>
            <w:shd w:val="clear" w:color="auto" w:fill="C6D9F1"/>
            <w:tcMar>
              <w:left w:w="105" w:type="dxa"/>
              <w:right w:w="105" w:type="dxa"/>
            </w:tcMar>
            <w:vAlign w:val="center"/>
          </w:tcPr>
          <w:p w14:paraId="3FB905FB" w14:textId="77777777" w:rsidR="004038CE" w:rsidRPr="00F26F44" w:rsidRDefault="004038CE" w:rsidP="00153226">
            <w:pPr>
              <w:spacing w:after="0" w:line="240" w:lineRule="auto"/>
              <w:rPr>
                <w:rFonts w:ascii="Arial" w:hAnsi="Arial" w:cs="Arial"/>
                <w:color w:val="000000" w:themeColor="text1"/>
                <w:sz w:val="20"/>
                <w:szCs w:val="20"/>
              </w:rPr>
            </w:pPr>
            <w:r w:rsidRPr="12B66FEC">
              <w:rPr>
                <w:rFonts w:ascii="Arial" w:hAnsi="Arial" w:cs="Arial"/>
                <w:color w:val="000000" w:themeColor="text1"/>
                <w:sz w:val="20"/>
                <w:szCs w:val="20"/>
              </w:rPr>
              <w:t>Gov’t of The Gambia</w:t>
            </w:r>
          </w:p>
        </w:tc>
        <w:tc>
          <w:tcPr>
            <w:tcW w:w="1559"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382731D9" w14:textId="77777777" w:rsidR="004038CE" w:rsidRPr="00F26F44" w:rsidRDefault="004038CE" w:rsidP="00153226">
            <w:pPr>
              <w:spacing w:after="0" w:line="240" w:lineRule="auto"/>
              <w:jc w:val="right"/>
              <w:rPr>
                <w:rFonts w:ascii="Arial" w:eastAsia="Aptos Narrow" w:hAnsi="Arial" w:cs="Arial"/>
                <w:color w:val="242424"/>
                <w:sz w:val="20"/>
                <w:szCs w:val="20"/>
              </w:rPr>
            </w:pPr>
            <w:r w:rsidRPr="216BD2C9">
              <w:rPr>
                <w:rFonts w:ascii="Arial" w:eastAsia="Aptos Narrow" w:hAnsi="Arial" w:cs="Arial"/>
                <w:color w:val="242424"/>
                <w:sz w:val="20"/>
                <w:szCs w:val="20"/>
              </w:rPr>
              <w:t>290,000</w:t>
            </w:r>
          </w:p>
        </w:tc>
        <w:tc>
          <w:tcPr>
            <w:tcW w:w="1843"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52B01D22" w14:textId="77777777" w:rsidR="004038CE" w:rsidRPr="00F26F44" w:rsidRDefault="004038CE" w:rsidP="00153226">
            <w:pPr>
              <w:spacing w:after="0" w:line="240" w:lineRule="auto"/>
              <w:jc w:val="right"/>
              <w:rPr>
                <w:rFonts w:ascii="Arial" w:eastAsia="Aptos Narrow" w:hAnsi="Arial" w:cs="Arial"/>
                <w:color w:val="242424"/>
                <w:sz w:val="20"/>
                <w:szCs w:val="20"/>
              </w:rPr>
            </w:pPr>
            <w:r w:rsidRPr="216BD2C9">
              <w:rPr>
                <w:rFonts w:ascii="Arial" w:eastAsia="Aptos Narrow" w:hAnsi="Arial" w:cs="Arial"/>
                <w:color w:val="242424"/>
                <w:sz w:val="20"/>
                <w:szCs w:val="20"/>
              </w:rPr>
              <w:t>290,000</w:t>
            </w:r>
          </w:p>
        </w:tc>
        <w:tc>
          <w:tcPr>
            <w:tcW w:w="198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495A903F" w14:textId="788002DE" w:rsidR="004038CE" w:rsidRPr="00F26F44" w:rsidRDefault="00313642" w:rsidP="00153226">
            <w:pPr>
              <w:spacing w:after="0" w:line="240" w:lineRule="auto"/>
              <w:jc w:val="right"/>
              <w:rPr>
                <w:rFonts w:ascii="Arial" w:eastAsia="Aptos Narrow" w:hAnsi="Arial" w:cs="Arial"/>
                <w:color w:val="242424"/>
                <w:sz w:val="20"/>
                <w:szCs w:val="20"/>
              </w:rPr>
            </w:pPr>
            <w:r w:rsidRPr="00313642">
              <w:rPr>
                <w:rFonts w:ascii="Arial" w:eastAsia="Aptos Narrow" w:hAnsi="Arial" w:cs="Arial"/>
                <w:color w:val="242424"/>
                <w:sz w:val="20"/>
                <w:szCs w:val="20"/>
              </w:rPr>
              <w:t xml:space="preserve">232,263.41 </w:t>
            </w:r>
          </w:p>
        </w:tc>
        <w:tc>
          <w:tcPr>
            <w:tcW w:w="269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325C9422" w14:textId="7FDC27C9" w:rsidR="004038CE" w:rsidRPr="00F26F44" w:rsidRDefault="00887A08" w:rsidP="00153226">
            <w:pPr>
              <w:spacing w:after="0" w:line="240" w:lineRule="auto"/>
              <w:jc w:val="right"/>
              <w:rPr>
                <w:rFonts w:ascii="Arial" w:eastAsia="Aptos Narrow" w:hAnsi="Arial" w:cs="Arial"/>
                <w:color w:val="242424"/>
                <w:sz w:val="20"/>
                <w:szCs w:val="20"/>
              </w:rPr>
            </w:pPr>
            <w:r w:rsidRPr="00887A08">
              <w:rPr>
                <w:rFonts w:ascii="Arial" w:eastAsia="Aptos Narrow" w:hAnsi="Arial" w:cs="Arial"/>
                <w:color w:val="242424"/>
                <w:sz w:val="20"/>
                <w:szCs w:val="20"/>
              </w:rPr>
              <w:t xml:space="preserve">57,736.59 </w:t>
            </w:r>
          </w:p>
        </w:tc>
        <w:tc>
          <w:tcPr>
            <w:tcW w:w="4110" w:type="dxa"/>
            <w:tcBorders>
              <w:top w:val="nil"/>
              <w:left w:val="single" w:sz="6" w:space="0" w:color="auto"/>
              <w:bottom w:val="single" w:sz="6" w:space="0" w:color="auto"/>
              <w:right w:val="single" w:sz="6" w:space="0" w:color="auto"/>
            </w:tcBorders>
            <w:shd w:val="clear" w:color="auto" w:fill="C6D9F1"/>
            <w:tcMar>
              <w:left w:w="105" w:type="dxa"/>
              <w:right w:w="105" w:type="dxa"/>
            </w:tcMar>
            <w:vAlign w:val="bottom"/>
          </w:tcPr>
          <w:p w14:paraId="24ABAEA0" w14:textId="77777777" w:rsidR="004038CE" w:rsidRPr="00F26F44" w:rsidRDefault="004038CE" w:rsidP="00153226">
            <w:pPr>
              <w:spacing w:after="0" w:line="240" w:lineRule="auto"/>
              <w:rPr>
                <w:rFonts w:ascii="Arial" w:hAnsi="Arial" w:cs="Arial"/>
                <w:color w:val="000000" w:themeColor="text1"/>
                <w:sz w:val="20"/>
                <w:szCs w:val="20"/>
              </w:rPr>
            </w:pPr>
          </w:p>
        </w:tc>
      </w:tr>
      <w:tr w:rsidR="004038CE" w:rsidRPr="00F26F44" w14:paraId="776A718C" w14:textId="77777777" w:rsidTr="00153226">
        <w:trPr>
          <w:trHeight w:val="397"/>
        </w:trPr>
        <w:tc>
          <w:tcPr>
            <w:tcW w:w="1977"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47EFFF64" w14:textId="77777777" w:rsidR="004038CE" w:rsidRPr="00F26F44" w:rsidRDefault="004038CE" w:rsidP="00153226">
            <w:pPr>
              <w:spacing w:after="0" w:line="240" w:lineRule="auto"/>
              <w:rPr>
                <w:rFonts w:ascii="Arial"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5D256E14"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7FFCCB6E" w14:textId="77777777" w:rsidR="004038CE" w:rsidRPr="00F26F44" w:rsidRDefault="004038CE" w:rsidP="00153226">
            <w:pPr>
              <w:spacing w:after="0" w:line="240" w:lineRule="auto"/>
              <w:jc w:val="right"/>
              <w:rPr>
                <w:rFonts w:ascii="Arial" w:eastAsia="Helvetica" w:hAnsi="Arial" w:cs="Arial"/>
                <w:color w:val="333333"/>
                <w:sz w:val="20"/>
                <w:szCs w:val="20"/>
              </w:rPr>
            </w:pPr>
          </w:p>
        </w:tc>
        <w:tc>
          <w:tcPr>
            <w:tcW w:w="198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201536D2"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269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68E4D381"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4110"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center"/>
          </w:tcPr>
          <w:p w14:paraId="2D92E510" w14:textId="77777777" w:rsidR="004038CE" w:rsidRPr="00F26F44" w:rsidRDefault="004038CE" w:rsidP="00153226">
            <w:pPr>
              <w:spacing w:after="0" w:line="240" w:lineRule="auto"/>
              <w:rPr>
                <w:rFonts w:ascii="Arial" w:hAnsi="Arial" w:cs="Arial"/>
                <w:color w:val="000000" w:themeColor="text1"/>
                <w:sz w:val="20"/>
                <w:szCs w:val="20"/>
              </w:rPr>
            </w:pPr>
          </w:p>
        </w:tc>
      </w:tr>
      <w:tr w:rsidR="004038CE" w:rsidRPr="00F26F44" w14:paraId="26779512" w14:textId="77777777" w:rsidTr="00153226">
        <w:trPr>
          <w:trHeight w:val="397"/>
        </w:trPr>
        <w:tc>
          <w:tcPr>
            <w:tcW w:w="1977"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499306CA" w14:textId="77777777" w:rsidR="004038CE" w:rsidRPr="00F26F44" w:rsidRDefault="004038CE" w:rsidP="00153226">
            <w:pPr>
              <w:spacing w:after="0" w:line="240" w:lineRule="auto"/>
              <w:rPr>
                <w:rFonts w:ascii="Arial" w:hAnsi="Arial" w:cs="Arial"/>
                <w:color w:val="000000" w:themeColor="text1"/>
                <w:sz w:val="20"/>
                <w:szCs w:val="20"/>
              </w:rPr>
            </w:pPr>
          </w:p>
        </w:tc>
        <w:tc>
          <w:tcPr>
            <w:tcW w:w="1559"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287841D6"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1843"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2882690A"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198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2E046440"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2694"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7986A6E4" w14:textId="77777777" w:rsidR="004038CE" w:rsidRPr="00F26F44" w:rsidRDefault="004038CE" w:rsidP="00153226">
            <w:pPr>
              <w:spacing w:after="0" w:line="240" w:lineRule="auto"/>
              <w:jc w:val="right"/>
              <w:rPr>
                <w:rFonts w:ascii="Arial" w:hAnsi="Arial" w:cs="Arial"/>
                <w:color w:val="000000" w:themeColor="text1"/>
                <w:sz w:val="20"/>
                <w:szCs w:val="20"/>
              </w:rPr>
            </w:pPr>
          </w:p>
        </w:tc>
        <w:tc>
          <w:tcPr>
            <w:tcW w:w="4110" w:type="dxa"/>
            <w:tcBorders>
              <w:top w:val="single" w:sz="6" w:space="0" w:color="auto"/>
              <w:left w:val="single" w:sz="6" w:space="0" w:color="auto"/>
              <w:bottom w:val="single" w:sz="6" w:space="0" w:color="auto"/>
              <w:right w:val="single" w:sz="6" w:space="0" w:color="auto"/>
            </w:tcBorders>
            <w:shd w:val="clear" w:color="auto" w:fill="C6D9F1"/>
            <w:tcMar>
              <w:left w:w="105" w:type="dxa"/>
              <w:right w:w="105" w:type="dxa"/>
            </w:tcMar>
            <w:vAlign w:val="bottom"/>
          </w:tcPr>
          <w:p w14:paraId="3DBD6925" w14:textId="77777777" w:rsidR="004038CE" w:rsidRPr="00F26F44" w:rsidRDefault="004038CE" w:rsidP="00153226">
            <w:pPr>
              <w:spacing w:after="0" w:line="240" w:lineRule="auto"/>
              <w:rPr>
                <w:rFonts w:ascii="Arial" w:hAnsi="Arial" w:cs="Arial"/>
                <w:color w:val="000000" w:themeColor="text1"/>
                <w:sz w:val="20"/>
                <w:szCs w:val="20"/>
              </w:rPr>
            </w:pPr>
          </w:p>
        </w:tc>
      </w:tr>
      <w:tr w:rsidR="004038CE" w:rsidRPr="00F26F44" w14:paraId="4A3C023D" w14:textId="77777777" w:rsidTr="00153226">
        <w:trPr>
          <w:trHeight w:val="397"/>
        </w:trPr>
        <w:tc>
          <w:tcPr>
            <w:tcW w:w="1977"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549EAB34" w14:textId="77777777" w:rsidR="004038CE" w:rsidRPr="00F26F44" w:rsidRDefault="004038CE" w:rsidP="00153226">
            <w:pPr>
              <w:spacing w:after="0" w:line="240" w:lineRule="auto"/>
              <w:rPr>
                <w:rFonts w:ascii="Arial" w:hAnsi="Arial" w:cs="Arial"/>
                <w:color w:val="000000" w:themeColor="text1"/>
                <w:sz w:val="20"/>
                <w:szCs w:val="20"/>
              </w:rPr>
            </w:pPr>
            <w:r w:rsidRPr="00F26F44">
              <w:rPr>
                <w:rFonts w:ascii="Arial" w:hAnsi="Arial" w:cs="Arial"/>
                <w:b/>
                <w:bCs/>
                <w:color w:val="000000" w:themeColor="text1"/>
                <w:sz w:val="20"/>
                <w:szCs w:val="20"/>
              </w:rPr>
              <w:t>Total</w:t>
            </w:r>
          </w:p>
        </w:tc>
        <w:tc>
          <w:tcPr>
            <w:tcW w:w="1559"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661AD7A9" w14:textId="77777777" w:rsidR="004038CE" w:rsidRPr="00F26F44" w:rsidRDefault="004038CE" w:rsidP="00153226">
            <w:pPr>
              <w:spacing w:after="0" w:line="240" w:lineRule="auto"/>
              <w:jc w:val="right"/>
              <w:rPr>
                <w:rFonts w:ascii="Arial" w:eastAsia="Aptos Narrow" w:hAnsi="Arial" w:cs="Arial"/>
                <w:color w:val="000000" w:themeColor="text1"/>
                <w:sz w:val="20"/>
                <w:szCs w:val="20"/>
              </w:rPr>
            </w:pPr>
            <w:r w:rsidRPr="216BD2C9">
              <w:rPr>
                <w:rFonts w:ascii="Arial" w:eastAsia="Aptos Narrow" w:hAnsi="Arial" w:cs="Arial"/>
                <w:color w:val="242424"/>
                <w:sz w:val="20"/>
                <w:szCs w:val="20"/>
              </w:rPr>
              <w:t>290,000</w:t>
            </w:r>
          </w:p>
        </w:tc>
        <w:tc>
          <w:tcPr>
            <w:tcW w:w="1843"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2ED04C35" w14:textId="77777777" w:rsidR="004038CE" w:rsidRPr="00F26F44" w:rsidRDefault="004038CE" w:rsidP="00153226">
            <w:pPr>
              <w:spacing w:after="0" w:line="240" w:lineRule="auto"/>
              <w:jc w:val="right"/>
              <w:rPr>
                <w:rFonts w:ascii="Arial" w:eastAsia="Aptos Narrow" w:hAnsi="Arial" w:cs="Arial"/>
                <w:color w:val="000000" w:themeColor="text1"/>
                <w:sz w:val="20"/>
                <w:szCs w:val="20"/>
              </w:rPr>
            </w:pPr>
            <w:r w:rsidRPr="216BD2C9">
              <w:rPr>
                <w:rFonts w:ascii="Arial" w:eastAsia="Aptos Narrow" w:hAnsi="Arial" w:cs="Arial"/>
                <w:color w:val="242424"/>
                <w:sz w:val="20"/>
                <w:szCs w:val="20"/>
              </w:rPr>
              <w:t>290,000</w:t>
            </w:r>
          </w:p>
        </w:tc>
        <w:tc>
          <w:tcPr>
            <w:tcW w:w="1984"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0808509E" w14:textId="2F7A3C9B" w:rsidR="004038CE" w:rsidRPr="00F26F44" w:rsidRDefault="00887A08" w:rsidP="00153226">
            <w:pPr>
              <w:spacing w:after="0" w:line="240" w:lineRule="auto"/>
              <w:jc w:val="right"/>
              <w:rPr>
                <w:rFonts w:ascii="Arial" w:eastAsia="Aptos Narrow" w:hAnsi="Arial" w:cs="Arial"/>
                <w:color w:val="000000" w:themeColor="text1"/>
                <w:sz w:val="20"/>
                <w:szCs w:val="20"/>
              </w:rPr>
            </w:pPr>
            <w:r w:rsidRPr="00887A08">
              <w:rPr>
                <w:rFonts w:ascii="Arial" w:eastAsia="Aptos Narrow" w:hAnsi="Arial" w:cs="Arial"/>
                <w:color w:val="242424"/>
                <w:sz w:val="20"/>
                <w:szCs w:val="20"/>
              </w:rPr>
              <w:t xml:space="preserve">232,263.41 </w:t>
            </w:r>
          </w:p>
        </w:tc>
        <w:tc>
          <w:tcPr>
            <w:tcW w:w="2694"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42097C30" w14:textId="1491EAAC" w:rsidR="004038CE" w:rsidRPr="00F26F44" w:rsidRDefault="00887A08" w:rsidP="00153226">
            <w:pPr>
              <w:spacing w:after="0" w:line="240" w:lineRule="auto"/>
              <w:jc w:val="right"/>
              <w:rPr>
                <w:rFonts w:ascii="Arial" w:eastAsia="Aptos Narrow" w:hAnsi="Arial" w:cs="Arial"/>
                <w:color w:val="000000" w:themeColor="text1"/>
                <w:sz w:val="20"/>
                <w:szCs w:val="20"/>
              </w:rPr>
            </w:pPr>
            <w:r w:rsidRPr="00887A08">
              <w:rPr>
                <w:rFonts w:ascii="Arial" w:eastAsia="Aptos Narrow" w:hAnsi="Arial" w:cs="Arial"/>
                <w:color w:val="242424"/>
                <w:sz w:val="20"/>
                <w:szCs w:val="20"/>
              </w:rPr>
              <w:t xml:space="preserve">57,736.59 </w:t>
            </w:r>
          </w:p>
        </w:tc>
        <w:tc>
          <w:tcPr>
            <w:tcW w:w="4110" w:type="dxa"/>
            <w:tcBorders>
              <w:top w:val="single" w:sz="6" w:space="0" w:color="auto"/>
              <w:left w:val="single" w:sz="6" w:space="0" w:color="auto"/>
              <w:bottom w:val="single" w:sz="6" w:space="0" w:color="auto"/>
              <w:right w:val="single" w:sz="6" w:space="0" w:color="auto"/>
            </w:tcBorders>
            <w:shd w:val="clear" w:color="auto" w:fill="8DB3E2"/>
            <w:tcMar>
              <w:left w:w="105" w:type="dxa"/>
              <w:right w:w="105" w:type="dxa"/>
            </w:tcMar>
            <w:vAlign w:val="center"/>
          </w:tcPr>
          <w:p w14:paraId="00EE1F86" w14:textId="77777777" w:rsidR="004038CE" w:rsidRPr="00F26F44" w:rsidRDefault="004038CE" w:rsidP="00153226">
            <w:pPr>
              <w:spacing w:after="0" w:line="240" w:lineRule="auto"/>
              <w:jc w:val="right"/>
              <w:rPr>
                <w:rFonts w:ascii="Arial" w:hAnsi="Arial" w:cs="Arial"/>
                <w:color w:val="000000" w:themeColor="text1"/>
                <w:sz w:val="20"/>
                <w:szCs w:val="20"/>
              </w:rPr>
            </w:pPr>
          </w:p>
        </w:tc>
      </w:tr>
    </w:tbl>
    <w:p w14:paraId="13F6155A" w14:textId="77777777" w:rsidR="0004073F" w:rsidRDefault="0004073F" w:rsidP="0004073F"/>
    <w:p w14:paraId="19FB3DF4" w14:textId="21A3EDC5" w:rsidR="31CADE87" w:rsidRPr="00F26F44" w:rsidRDefault="31CADE87" w:rsidP="31CADE87">
      <w:pPr>
        <w:rPr>
          <w:rFonts w:ascii="Arial" w:hAnsi="Arial" w:cs="Arial"/>
        </w:rPr>
      </w:pPr>
    </w:p>
    <w:p w14:paraId="7161C98C" w14:textId="7648C853" w:rsidR="00B925D7" w:rsidRDefault="178CD422" w:rsidP="006744F4">
      <w:pPr>
        <w:pStyle w:val="Heading2"/>
        <w:rPr>
          <w:rFonts w:ascii="Arial" w:hAnsi="Arial" w:cs="Arial"/>
          <w:b/>
          <w:bCs/>
          <w:color w:val="0070C0"/>
          <w:sz w:val="28"/>
          <w:szCs w:val="28"/>
        </w:rPr>
      </w:pPr>
      <w:bookmarkStart w:id="35" w:name="_Toc219233362"/>
      <w:r w:rsidRPr="00FA26DE">
        <w:rPr>
          <w:rFonts w:ascii="Arial" w:hAnsi="Arial" w:cs="Arial"/>
          <w:b/>
          <w:bCs/>
          <w:color w:val="0070C0"/>
          <w:sz w:val="28"/>
          <w:szCs w:val="28"/>
        </w:rPr>
        <w:t xml:space="preserve">ANNEX </w:t>
      </w:r>
      <w:r w:rsidR="00A11B23">
        <w:rPr>
          <w:rFonts w:ascii="Arial" w:hAnsi="Arial" w:cs="Arial"/>
          <w:b/>
          <w:bCs/>
          <w:color w:val="0070C0"/>
          <w:sz w:val="28"/>
          <w:szCs w:val="28"/>
        </w:rPr>
        <w:t>2</w:t>
      </w:r>
      <w:r w:rsidRPr="00FA26DE">
        <w:rPr>
          <w:rFonts w:ascii="Arial" w:hAnsi="Arial" w:cs="Arial"/>
          <w:b/>
          <w:bCs/>
          <w:color w:val="0070C0"/>
          <w:sz w:val="28"/>
          <w:szCs w:val="28"/>
        </w:rPr>
        <w:t>: EXPENSES BY OUTPUT</w:t>
      </w:r>
      <w:bookmarkEnd w:id="35"/>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901"/>
        <w:gridCol w:w="1470"/>
        <w:gridCol w:w="1248"/>
        <w:gridCol w:w="2548"/>
      </w:tblGrid>
      <w:tr w:rsidR="00E72D74" w:rsidRPr="00F26F44" w14:paraId="3D69C5EB"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1F497D"/>
            <w:tcMar>
              <w:left w:w="105" w:type="dxa"/>
              <w:right w:w="105" w:type="dxa"/>
            </w:tcMar>
            <w:vAlign w:val="center"/>
          </w:tcPr>
          <w:p w14:paraId="7F71AF5B" w14:textId="77777777" w:rsidR="00E72D74" w:rsidRPr="00F26F44" w:rsidRDefault="00E72D74"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Project Output</w:t>
            </w:r>
          </w:p>
        </w:tc>
        <w:tc>
          <w:tcPr>
            <w:tcW w:w="1470" w:type="dxa"/>
            <w:tcBorders>
              <w:top w:val="single" w:sz="6" w:space="0" w:color="auto"/>
              <w:left w:val="single" w:sz="6" w:space="0" w:color="auto"/>
              <w:bottom w:val="single" w:sz="6" w:space="0" w:color="auto"/>
              <w:right w:val="single" w:sz="6" w:space="0" w:color="auto"/>
            </w:tcBorders>
            <w:shd w:val="clear" w:color="auto" w:fill="1F497D"/>
            <w:tcMar>
              <w:left w:w="105" w:type="dxa"/>
              <w:right w:w="105" w:type="dxa"/>
            </w:tcMar>
            <w:vAlign w:val="center"/>
          </w:tcPr>
          <w:p w14:paraId="47613D3B" w14:textId="77777777" w:rsidR="00E72D74" w:rsidRPr="00F26F44" w:rsidRDefault="00E72D74"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Total   Expenses</w:t>
            </w:r>
            <w:r w:rsidRPr="00F26F44">
              <w:rPr>
                <w:rStyle w:val="FootnoteReference"/>
                <w:rFonts w:ascii="Arial" w:eastAsia="Segoe UI" w:hAnsi="Arial" w:cs="Arial"/>
                <w:color w:val="FFFFFF" w:themeColor="background1"/>
                <w:sz w:val="20"/>
                <w:szCs w:val="20"/>
              </w:rPr>
              <w:footnoteReference w:id="3"/>
            </w:r>
          </w:p>
        </w:tc>
        <w:tc>
          <w:tcPr>
            <w:tcW w:w="1248" w:type="dxa"/>
            <w:tcBorders>
              <w:top w:val="single" w:sz="6" w:space="0" w:color="auto"/>
              <w:left w:val="single" w:sz="6" w:space="0" w:color="auto"/>
              <w:bottom w:val="single" w:sz="6" w:space="0" w:color="auto"/>
              <w:right w:val="single" w:sz="6" w:space="0" w:color="auto"/>
            </w:tcBorders>
            <w:shd w:val="clear" w:color="auto" w:fill="1F497D"/>
            <w:tcMar>
              <w:left w:w="105" w:type="dxa"/>
              <w:right w:w="105" w:type="dxa"/>
            </w:tcMar>
            <w:vAlign w:val="center"/>
          </w:tcPr>
          <w:p w14:paraId="7876CDFB" w14:textId="77777777" w:rsidR="00E72D74" w:rsidRPr="00F26F44" w:rsidRDefault="00E72D74"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Delivery Rate</w:t>
            </w:r>
          </w:p>
        </w:tc>
        <w:tc>
          <w:tcPr>
            <w:tcW w:w="2548" w:type="dxa"/>
            <w:tcBorders>
              <w:top w:val="single" w:sz="6" w:space="0" w:color="auto"/>
              <w:left w:val="single" w:sz="6" w:space="0" w:color="auto"/>
              <w:bottom w:val="single" w:sz="6" w:space="0" w:color="auto"/>
              <w:right w:val="single" w:sz="6" w:space="0" w:color="auto"/>
            </w:tcBorders>
            <w:shd w:val="clear" w:color="auto" w:fill="1F497D"/>
            <w:tcMar>
              <w:left w:w="105" w:type="dxa"/>
              <w:right w:w="105" w:type="dxa"/>
            </w:tcMar>
            <w:vAlign w:val="center"/>
          </w:tcPr>
          <w:p w14:paraId="00C91651" w14:textId="77777777" w:rsidR="00E72D74" w:rsidRPr="00F26F44" w:rsidRDefault="00E72D74" w:rsidP="00153226">
            <w:pPr>
              <w:spacing w:after="0" w:line="240" w:lineRule="auto"/>
              <w:jc w:val="center"/>
              <w:rPr>
                <w:rFonts w:ascii="Arial" w:eastAsia="Segoe UI" w:hAnsi="Arial" w:cs="Arial"/>
                <w:color w:val="FFFFFF" w:themeColor="background1"/>
                <w:sz w:val="20"/>
                <w:szCs w:val="20"/>
              </w:rPr>
            </w:pPr>
            <w:r w:rsidRPr="00F26F44">
              <w:rPr>
                <w:rFonts w:ascii="Arial" w:eastAsia="Segoe UI" w:hAnsi="Arial" w:cs="Arial"/>
                <w:b/>
                <w:bCs/>
                <w:color w:val="FFFFFF" w:themeColor="background1"/>
                <w:sz w:val="20"/>
                <w:szCs w:val="20"/>
              </w:rPr>
              <w:t>Remarks</w:t>
            </w:r>
          </w:p>
        </w:tc>
      </w:tr>
      <w:tr w:rsidR="00E72D74" w:rsidRPr="00F26F44" w14:paraId="64719293" w14:textId="77777777" w:rsidTr="00153226">
        <w:trPr>
          <w:trHeight w:val="300"/>
        </w:trPr>
        <w:tc>
          <w:tcPr>
            <w:tcW w:w="14167" w:type="dxa"/>
            <w:gridSpan w:val="4"/>
            <w:tcBorders>
              <w:top w:val="single" w:sz="6" w:space="0" w:color="auto"/>
              <w:left w:val="single" w:sz="6" w:space="0" w:color="auto"/>
              <w:bottom w:val="single" w:sz="6" w:space="0" w:color="auto"/>
              <w:right w:val="single" w:sz="6" w:space="0" w:color="auto"/>
            </w:tcBorders>
            <w:shd w:val="clear" w:color="auto" w:fill="1F497D"/>
            <w:tcMar>
              <w:left w:w="105" w:type="dxa"/>
              <w:right w:w="105" w:type="dxa"/>
            </w:tcMar>
            <w:vAlign w:val="center"/>
          </w:tcPr>
          <w:p w14:paraId="1DDA8D75" w14:textId="77777777" w:rsidR="00E72D74" w:rsidRPr="00F26F44" w:rsidRDefault="00E72D74" w:rsidP="00153226">
            <w:pPr>
              <w:spacing w:after="0" w:line="240" w:lineRule="auto"/>
              <w:rPr>
                <w:rFonts w:ascii="Arial" w:eastAsia="Segoe UI" w:hAnsi="Arial" w:cs="Arial"/>
                <w:b/>
                <w:bCs/>
                <w:color w:val="FFFFFF" w:themeColor="background1"/>
                <w:sz w:val="20"/>
                <w:szCs w:val="20"/>
              </w:rPr>
            </w:pPr>
            <w:r>
              <w:rPr>
                <w:rFonts w:ascii="Arial" w:eastAsia="Segoe UI" w:hAnsi="Arial" w:cs="Arial"/>
                <w:b/>
                <w:bCs/>
                <w:color w:val="FFFFFF" w:themeColor="background1"/>
                <w:sz w:val="20"/>
                <w:szCs w:val="20"/>
              </w:rPr>
              <w:t xml:space="preserve">CPD output: </w:t>
            </w:r>
          </w:p>
        </w:tc>
      </w:tr>
      <w:tr w:rsidR="00E72D74" w:rsidRPr="00F26F44" w14:paraId="1FB0D16C"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7410FFC5"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 xml:space="preserve">  Output 1</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4B3117C2" w14:textId="77777777" w:rsidR="00E72D74" w:rsidRPr="00F26F44" w:rsidRDefault="00E72D74" w:rsidP="00153226">
            <w:pPr>
              <w:spacing w:after="0"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35695C99" w14:textId="77777777" w:rsidR="00E72D74" w:rsidRPr="00F26F44" w:rsidRDefault="00E72D74" w:rsidP="00153226">
            <w:pPr>
              <w:spacing w:after="0"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26121B5F"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color w:val="000000" w:themeColor="text1"/>
                <w:sz w:val="20"/>
                <w:szCs w:val="20"/>
              </w:rPr>
              <w:t> </w:t>
            </w:r>
          </w:p>
        </w:tc>
      </w:tr>
      <w:tr w:rsidR="00E72D74" w:rsidRPr="00F26F44" w14:paraId="1F78DC4A"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5D5EE1C4"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Times New Roman" w:hAnsi="Arial" w:cs="Arial"/>
                <w:color w:val="000000" w:themeColor="text1"/>
                <w:sz w:val="20"/>
                <w:szCs w:val="20"/>
              </w:rPr>
              <w:t>Output 1</w:t>
            </w:r>
            <w:r w:rsidRPr="00AA3C02">
              <w:rPr>
                <w:rFonts w:ascii="Arial" w:eastAsia="Times New Roman" w:hAnsi="Arial" w:cs="Arial"/>
                <w:color w:val="000000" w:themeColor="text1"/>
                <w:sz w:val="20"/>
                <w:szCs w:val="20"/>
              </w:rPr>
              <w:t xml:space="preserve">: Improved rural access to </w:t>
            </w:r>
            <w:r>
              <w:rPr>
                <w:rFonts w:ascii="Arial" w:eastAsia="Times New Roman" w:hAnsi="Arial" w:cs="Arial"/>
                <w:color w:val="000000" w:themeColor="text1"/>
                <w:sz w:val="20"/>
                <w:szCs w:val="20"/>
              </w:rPr>
              <w:t>potable</w:t>
            </w:r>
            <w:r w:rsidRPr="00AA3C02">
              <w:rPr>
                <w:rFonts w:ascii="Arial" w:eastAsia="Times New Roman" w:hAnsi="Arial" w:cs="Arial"/>
                <w:color w:val="000000" w:themeColor="text1"/>
                <w:sz w:val="20"/>
                <w:szCs w:val="20"/>
              </w:rPr>
              <w:t xml:space="preserve"> water</w:t>
            </w: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1C080BA0" w14:textId="77777777" w:rsidR="00E72D74" w:rsidRPr="00F26F44" w:rsidRDefault="00E72D74" w:rsidP="00153226">
            <w:pPr>
              <w:spacing w:after="0" w:line="240" w:lineRule="auto"/>
              <w:jc w:val="right"/>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0.00</w:t>
            </w: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BB2B06B" w14:textId="77777777" w:rsidR="00E72D74" w:rsidRPr="00F26F44" w:rsidRDefault="00E72D74" w:rsidP="00153226">
            <w:pPr>
              <w:spacing w:after="0"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1126FB06"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color w:val="000000" w:themeColor="text1"/>
                <w:sz w:val="20"/>
                <w:szCs w:val="20"/>
              </w:rPr>
              <w:t> </w:t>
            </w:r>
          </w:p>
        </w:tc>
      </w:tr>
      <w:tr w:rsidR="00E72D74" w:rsidRPr="00F26F44" w14:paraId="44A7FC10"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AA7C4D1" w14:textId="77777777" w:rsidR="00E72D74" w:rsidRPr="00F26F44" w:rsidRDefault="00E72D74" w:rsidP="00153226">
            <w:pPr>
              <w:spacing w:line="240" w:lineRule="auto"/>
              <w:rPr>
                <w:rFonts w:ascii="Arial" w:eastAsia="Segoe UI" w:hAnsi="Arial" w:cs="Arial"/>
                <w:color w:val="000000" w:themeColor="text1"/>
                <w:sz w:val="20"/>
                <w:szCs w:val="20"/>
              </w:rPr>
            </w:pP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11368023" w14:textId="77777777" w:rsidR="00E72D74" w:rsidRPr="00F26F44" w:rsidRDefault="00E72D74" w:rsidP="00153226">
            <w:pPr>
              <w:spacing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2DE7C14"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5C4B0266" w14:textId="77777777" w:rsidR="00E72D74" w:rsidRPr="00F26F44" w:rsidRDefault="00E72D74" w:rsidP="00153226">
            <w:pPr>
              <w:spacing w:line="240" w:lineRule="auto"/>
              <w:rPr>
                <w:rFonts w:ascii="Arial" w:eastAsia="Segoe UI" w:hAnsi="Arial" w:cs="Arial"/>
                <w:color w:val="000000" w:themeColor="text1"/>
                <w:sz w:val="20"/>
                <w:szCs w:val="20"/>
              </w:rPr>
            </w:pPr>
          </w:p>
        </w:tc>
      </w:tr>
      <w:tr w:rsidR="00E72D74" w:rsidRPr="00F26F44" w14:paraId="1014C3FB"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7B7DD90F"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Sub- Total output 1</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25FD2031" w14:textId="77777777" w:rsidR="00E72D74" w:rsidRPr="00F26F44" w:rsidRDefault="00E72D74" w:rsidP="00153226">
            <w:pPr>
              <w:spacing w:after="0"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7AC8C87F" w14:textId="77777777" w:rsidR="00E72D74" w:rsidRPr="00F26F44" w:rsidRDefault="00E72D74" w:rsidP="00153226">
            <w:pPr>
              <w:spacing w:after="0"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03C0A208"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color w:val="000000" w:themeColor="text1"/>
                <w:sz w:val="20"/>
                <w:szCs w:val="20"/>
              </w:rPr>
              <w:t> </w:t>
            </w:r>
          </w:p>
        </w:tc>
      </w:tr>
      <w:tr w:rsidR="00E72D74" w:rsidRPr="00F26F44" w14:paraId="35A2933E"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7AF3B12" w14:textId="77777777" w:rsidR="00E72D74" w:rsidRPr="00F26F44" w:rsidRDefault="00E72D74" w:rsidP="00153226">
            <w:pPr>
              <w:spacing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Output 2</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6879CE92" w14:textId="77777777" w:rsidR="00E72D74" w:rsidRPr="00F26F44" w:rsidRDefault="00E72D74" w:rsidP="00153226">
            <w:pPr>
              <w:spacing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23F69740"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46152E6B" w14:textId="77777777" w:rsidR="00E72D74" w:rsidRPr="00F26F44" w:rsidRDefault="00E72D74" w:rsidP="00153226">
            <w:pPr>
              <w:spacing w:line="240" w:lineRule="auto"/>
              <w:rPr>
                <w:rFonts w:ascii="Arial" w:eastAsia="Segoe UI" w:hAnsi="Arial" w:cs="Arial"/>
                <w:color w:val="000000" w:themeColor="text1"/>
                <w:sz w:val="20"/>
                <w:szCs w:val="20"/>
              </w:rPr>
            </w:pPr>
          </w:p>
        </w:tc>
      </w:tr>
      <w:tr w:rsidR="00E72D74" w:rsidRPr="00F26F44" w14:paraId="4993E954"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38F7793B"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Times New Roman" w:hAnsi="Arial" w:cs="Arial"/>
                <w:color w:val="000000" w:themeColor="text1"/>
                <w:sz w:val="20"/>
                <w:szCs w:val="20"/>
              </w:rPr>
              <w:lastRenderedPageBreak/>
              <w:t>Output 2</w:t>
            </w:r>
            <w:r>
              <w:rPr>
                <w:rFonts w:ascii="Arial" w:eastAsia="Times New Roman" w:hAnsi="Arial" w:cs="Arial"/>
                <w:color w:val="000000" w:themeColor="text1"/>
                <w:sz w:val="20"/>
                <w:szCs w:val="20"/>
              </w:rPr>
              <w:t xml:space="preserve">: </w:t>
            </w:r>
            <w:r w:rsidRPr="00C00DAE">
              <w:rPr>
                <w:rFonts w:ascii="Arial" w:eastAsia="Times New Roman" w:hAnsi="Arial" w:cs="Arial"/>
                <w:color w:val="000000" w:themeColor="text1"/>
                <w:sz w:val="20"/>
                <w:szCs w:val="20"/>
              </w:rPr>
              <w:t xml:space="preserve">Improved rural access to </w:t>
            </w:r>
            <w:proofErr w:type="gramStart"/>
            <w:r w:rsidRPr="00C00DAE">
              <w:rPr>
                <w:rFonts w:ascii="Arial" w:eastAsia="Times New Roman" w:hAnsi="Arial" w:cs="Arial"/>
                <w:color w:val="000000" w:themeColor="text1"/>
                <w:sz w:val="20"/>
                <w:szCs w:val="20"/>
              </w:rPr>
              <w:t>Electricity</w:t>
            </w:r>
            <w:proofErr w:type="gramEnd"/>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8F29FC2" w14:textId="77777777" w:rsidR="00E72D74" w:rsidRPr="00F26F44" w:rsidRDefault="00E72D74" w:rsidP="00153226">
            <w:pPr>
              <w:spacing w:after="0" w:line="240" w:lineRule="auto"/>
              <w:jc w:val="right"/>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0.00</w:t>
            </w: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5EE7885A" w14:textId="77777777" w:rsidR="00E72D74" w:rsidRPr="00F26F44" w:rsidRDefault="00E72D74" w:rsidP="00153226">
            <w:pPr>
              <w:spacing w:after="0"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7366CB58" w14:textId="2C1B8D37" w:rsidR="00E72D74" w:rsidRPr="00F26F44" w:rsidRDefault="00E72D74" w:rsidP="00153226">
            <w:pPr>
              <w:spacing w:after="0" w:line="240" w:lineRule="auto"/>
              <w:rPr>
                <w:rFonts w:ascii="Arial" w:eastAsia="Segoe UI" w:hAnsi="Arial" w:cs="Arial"/>
                <w:color w:val="000000" w:themeColor="text1"/>
                <w:sz w:val="20"/>
                <w:szCs w:val="20"/>
              </w:rPr>
            </w:pPr>
          </w:p>
        </w:tc>
      </w:tr>
      <w:tr w:rsidR="00E72D74" w:rsidRPr="00F26F44" w14:paraId="5255258E"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4A6B06D1" w14:textId="77777777" w:rsidR="00E72D74" w:rsidRPr="00F26F44" w:rsidRDefault="00E72D74" w:rsidP="00153226">
            <w:pPr>
              <w:spacing w:line="240" w:lineRule="auto"/>
              <w:rPr>
                <w:rFonts w:ascii="Arial" w:eastAsia="Segoe UI" w:hAnsi="Arial" w:cs="Arial"/>
                <w:color w:val="000000" w:themeColor="text1"/>
                <w:sz w:val="20"/>
                <w:szCs w:val="20"/>
              </w:rPr>
            </w:pP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6F16ED3" w14:textId="77777777" w:rsidR="00E72D74" w:rsidRPr="00F26F44" w:rsidRDefault="00E72D74" w:rsidP="00153226">
            <w:pPr>
              <w:spacing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7354188"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511FF70A" w14:textId="77777777" w:rsidR="00E72D74" w:rsidRPr="00F26F44" w:rsidRDefault="00E72D74" w:rsidP="00153226">
            <w:pPr>
              <w:spacing w:line="240" w:lineRule="auto"/>
              <w:rPr>
                <w:rFonts w:ascii="Arial" w:eastAsia="Segoe UI" w:hAnsi="Arial" w:cs="Arial"/>
                <w:color w:val="000000" w:themeColor="text1"/>
                <w:sz w:val="20"/>
                <w:szCs w:val="20"/>
              </w:rPr>
            </w:pPr>
          </w:p>
        </w:tc>
      </w:tr>
      <w:tr w:rsidR="00E72D74" w:rsidRPr="00F26F44" w14:paraId="2F7A5BB2"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278E9A25" w14:textId="77777777" w:rsidR="00E72D74" w:rsidRPr="00F26F44" w:rsidRDefault="00E72D74" w:rsidP="00153226">
            <w:pPr>
              <w:spacing w:after="0"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Sub- Total output 2</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24BC43F3" w14:textId="77777777" w:rsidR="00E72D74" w:rsidRPr="00F26F44" w:rsidRDefault="00E72D74" w:rsidP="00153226">
            <w:pPr>
              <w:spacing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65879831"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1DE6849E" w14:textId="77777777" w:rsidR="00E72D74" w:rsidRPr="00F26F44" w:rsidRDefault="00E72D74" w:rsidP="00153226">
            <w:pPr>
              <w:spacing w:line="240" w:lineRule="auto"/>
              <w:rPr>
                <w:rFonts w:ascii="Arial" w:eastAsia="Segoe UI" w:hAnsi="Arial" w:cs="Arial"/>
                <w:color w:val="000000" w:themeColor="text1"/>
                <w:sz w:val="20"/>
                <w:szCs w:val="20"/>
              </w:rPr>
            </w:pPr>
          </w:p>
        </w:tc>
      </w:tr>
      <w:tr w:rsidR="00E72D74" w14:paraId="748AD103"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41C7B48" w14:textId="081EA00B" w:rsidR="00E72D74" w:rsidRDefault="00E72D74" w:rsidP="00153226">
            <w:pPr>
              <w:spacing w:after="0" w:line="240" w:lineRule="auto"/>
              <w:rPr>
                <w:rFonts w:ascii="Arial" w:eastAsia="Segoe UI" w:hAnsi="Arial" w:cs="Arial"/>
                <w:b/>
                <w:bCs/>
                <w:color w:val="000000" w:themeColor="text1"/>
                <w:sz w:val="20"/>
                <w:szCs w:val="20"/>
              </w:rPr>
            </w:pPr>
            <w:r w:rsidRPr="216BD2C9">
              <w:rPr>
                <w:rFonts w:ascii="Arial" w:eastAsia="Segoe UI" w:hAnsi="Arial" w:cs="Arial"/>
                <w:b/>
                <w:bCs/>
                <w:color w:val="000000" w:themeColor="text1"/>
                <w:sz w:val="20"/>
                <w:szCs w:val="20"/>
              </w:rPr>
              <w:t xml:space="preserve">  Output 4</w:t>
            </w:r>
            <w:r w:rsidR="00A11B23">
              <w:rPr>
                <w:rFonts w:ascii="Arial" w:eastAsia="Segoe UI" w:hAnsi="Arial" w:cs="Arial"/>
                <w:b/>
                <w:bCs/>
                <w:color w:val="000000" w:themeColor="text1"/>
                <w:sz w:val="20"/>
                <w:szCs w:val="20"/>
              </w:rPr>
              <w:t xml:space="preserve">: </w:t>
            </w:r>
            <w:r w:rsidR="00A11B23" w:rsidRPr="00A11B23">
              <w:rPr>
                <w:rFonts w:ascii="Arial" w:eastAsia="Segoe UI" w:hAnsi="Arial" w:cs="Arial"/>
                <w:b/>
                <w:bCs/>
                <w:color w:val="000000" w:themeColor="text1"/>
                <w:sz w:val="20"/>
                <w:szCs w:val="20"/>
              </w:rPr>
              <w:t xml:space="preserve">Food Security (Postharvest and Processing Equipment and Exotic Livestock for milk production) </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53B234CC" w14:textId="77777777" w:rsidR="00E72D74" w:rsidRDefault="00E72D74" w:rsidP="00153226">
            <w:pPr>
              <w:spacing w:after="0"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76A0666D" w14:textId="77777777" w:rsidR="00E72D74" w:rsidRDefault="00E72D74" w:rsidP="00153226">
            <w:pPr>
              <w:spacing w:after="0"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02864828" w14:textId="77777777" w:rsidR="00E72D74" w:rsidRDefault="00E72D74" w:rsidP="00153226">
            <w:pPr>
              <w:spacing w:after="0" w:line="240" w:lineRule="auto"/>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 </w:t>
            </w:r>
          </w:p>
        </w:tc>
      </w:tr>
      <w:tr w:rsidR="00E72D74" w:rsidRPr="00F26F44" w14:paraId="0156FD90"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0C815FEC" w14:textId="296B1E21" w:rsidR="00E72D74" w:rsidRPr="216BD2C9" w:rsidRDefault="00501E5F" w:rsidP="00153226">
            <w:pPr>
              <w:spacing w:line="240" w:lineRule="auto"/>
              <w:rPr>
                <w:rFonts w:ascii="Arial" w:eastAsia="Segoe UI" w:hAnsi="Arial" w:cs="Arial"/>
                <w:color w:val="000000" w:themeColor="text1"/>
                <w:sz w:val="20"/>
                <w:szCs w:val="20"/>
              </w:rPr>
            </w:pPr>
            <w:r w:rsidRPr="00710462">
              <w:rPr>
                <w:rFonts w:ascii="Arial" w:eastAsia="Segoe UI" w:hAnsi="Arial" w:cs="Arial"/>
                <w:color w:val="000000" w:themeColor="text1"/>
                <w:sz w:val="20"/>
                <w:szCs w:val="20"/>
              </w:rPr>
              <w:t xml:space="preserve">Output 4.1: Increased access to </w:t>
            </w:r>
            <w:proofErr w:type="spellStart"/>
            <w:r w:rsidRPr="00710462">
              <w:rPr>
                <w:rFonts w:ascii="Arial" w:eastAsia="Segoe UI" w:hAnsi="Arial" w:cs="Arial"/>
                <w:color w:val="000000" w:themeColor="text1"/>
                <w:sz w:val="20"/>
                <w:szCs w:val="20"/>
              </w:rPr>
              <w:t>Labour</w:t>
            </w:r>
            <w:proofErr w:type="spellEnd"/>
            <w:r w:rsidRPr="00710462">
              <w:rPr>
                <w:rFonts w:ascii="Arial" w:eastAsia="Segoe UI" w:hAnsi="Arial" w:cs="Arial"/>
                <w:color w:val="000000" w:themeColor="text1"/>
                <w:sz w:val="20"/>
                <w:szCs w:val="20"/>
              </w:rPr>
              <w:t xml:space="preserve"> Saving Devices</w:t>
            </w: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5A49A6A4" w14:textId="77777777" w:rsidR="00E72D74" w:rsidRPr="216BD2C9" w:rsidRDefault="00E72D74" w:rsidP="00153226">
            <w:pPr>
              <w:spacing w:line="240" w:lineRule="auto"/>
              <w:jc w:val="right"/>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102,403.33</w:t>
            </w: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568ACD79" w14:textId="77777777" w:rsidR="00E72D7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713E6288" w14:textId="4A1FF406" w:rsidR="00E72D74" w:rsidRPr="216BD2C9" w:rsidRDefault="00E72D74" w:rsidP="00153226">
            <w:pPr>
              <w:spacing w:line="240" w:lineRule="auto"/>
              <w:rPr>
                <w:rFonts w:ascii="Arial" w:eastAsia="Segoe UI" w:hAnsi="Arial" w:cs="Arial"/>
                <w:color w:val="000000" w:themeColor="text1"/>
                <w:sz w:val="20"/>
                <w:szCs w:val="20"/>
              </w:rPr>
            </w:pPr>
          </w:p>
        </w:tc>
      </w:tr>
      <w:tr w:rsidR="00E72D74" w:rsidRPr="00F26F44" w14:paraId="187B1D53" w14:textId="77777777" w:rsidTr="00153226">
        <w:trPr>
          <w:trHeight w:val="36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014A1E0F" w14:textId="77777777" w:rsidR="00E72D74" w:rsidRPr="00F26F44" w:rsidRDefault="00E72D74" w:rsidP="00153226">
            <w:pPr>
              <w:spacing w:line="240" w:lineRule="auto"/>
              <w:rPr>
                <w:rFonts w:ascii="Arial" w:eastAsia="Segoe UI" w:hAnsi="Arial" w:cs="Arial"/>
                <w:color w:val="000000" w:themeColor="text1"/>
                <w:sz w:val="20"/>
                <w:szCs w:val="20"/>
              </w:rPr>
            </w:pP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136FE764" w14:textId="77777777" w:rsidR="00E72D74" w:rsidRPr="00F26F44" w:rsidRDefault="00E72D74" w:rsidP="00153226">
            <w:pPr>
              <w:spacing w:line="240" w:lineRule="auto"/>
              <w:jc w:val="right"/>
              <w:rPr>
                <w:rFonts w:ascii="Arial" w:eastAsia="Segoe UI"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470CA04F"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4A6ED200" w14:textId="77777777" w:rsidR="00E72D74" w:rsidRPr="00F26F44" w:rsidRDefault="00E72D74" w:rsidP="00153226">
            <w:pPr>
              <w:spacing w:line="240" w:lineRule="auto"/>
              <w:rPr>
                <w:rFonts w:ascii="Arial" w:eastAsia="Segoe UI" w:hAnsi="Arial" w:cs="Arial"/>
                <w:color w:val="000000" w:themeColor="text1"/>
                <w:sz w:val="20"/>
                <w:szCs w:val="20"/>
              </w:rPr>
            </w:pPr>
          </w:p>
        </w:tc>
      </w:tr>
      <w:tr w:rsidR="00E72D74" w:rsidRPr="00F26F44" w14:paraId="4E122A0F"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4620AC07" w14:textId="77777777" w:rsidR="00E72D74" w:rsidRPr="00F26F44" w:rsidRDefault="00E72D74" w:rsidP="00153226">
            <w:pPr>
              <w:spacing w:after="0" w:line="240" w:lineRule="auto"/>
              <w:rPr>
                <w:rFonts w:ascii="Arial" w:eastAsia="Segoe UI" w:hAnsi="Arial" w:cs="Arial"/>
                <w:b/>
                <w:bCs/>
                <w:color w:val="000000" w:themeColor="text1"/>
                <w:sz w:val="20"/>
                <w:szCs w:val="20"/>
              </w:rPr>
            </w:pPr>
            <w:r w:rsidRPr="1F4D3CA7">
              <w:rPr>
                <w:rFonts w:ascii="Arial" w:eastAsia="Segoe UI" w:hAnsi="Arial" w:cs="Arial"/>
                <w:b/>
                <w:bCs/>
                <w:color w:val="000000" w:themeColor="text1"/>
                <w:sz w:val="20"/>
                <w:szCs w:val="20"/>
              </w:rPr>
              <w:t>Sub- Total Output 4.1</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6E746F31" w14:textId="77777777" w:rsidR="00E72D74" w:rsidRPr="00F26F44" w:rsidRDefault="00E72D74" w:rsidP="00153226">
            <w:pPr>
              <w:spacing w:after="0" w:line="240" w:lineRule="auto"/>
              <w:jc w:val="right"/>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102,403.33</w:t>
            </w: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3DAA52A" w14:textId="77777777" w:rsidR="00E72D74" w:rsidRPr="00F26F44" w:rsidRDefault="00E72D74" w:rsidP="00153226">
            <w:pPr>
              <w:spacing w:after="0" w:line="240" w:lineRule="auto"/>
              <w:jc w:val="center"/>
              <w:rPr>
                <w:rFonts w:ascii="Arial" w:eastAsia="Segoe UI" w:hAnsi="Arial" w:cs="Arial"/>
                <w:color w:val="000000" w:themeColor="text1"/>
                <w:sz w:val="20"/>
                <w:szCs w:val="20"/>
              </w:rPr>
            </w:pPr>
            <w:r w:rsidRPr="216BD2C9">
              <w:rPr>
                <w:rFonts w:ascii="Arial" w:eastAsia="Segoe UI" w:hAnsi="Arial" w:cs="Arial"/>
                <w:color w:val="000000" w:themeColor="text1"/>
                <w:sz w:val="20"/>
                <w:szCs w:val="20"/>
              </w:rPr>
              <w:t>35.31%</w:t>
            </w: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75FEE132" w14:textId="77777777" w:rsidR="00E72D74" w:rsidRPr="00F26F44" w:rsidRDefault="00E72D74" w:rsidP="00153226">
            <w:pPr>
              <w:spacing w:after="0" w:line="240" w:lineRule="auto"/>
              <w:rPr>
                <w:rFonts w:ascii="Arial" w:eastAsia="Segoe UI" w:hAnsi="Arial" w:cs="Arial"/>
                <w:color w:val="4F81BD"/>
                <w:sz w:val="20"/>
                <w:szCs w:val="20"/>
              </w:rPr>
            </w:pPr>
          </w:p>
        </w:tc>
      </w:tr>
      <w:tr w:rsidR="00E72D74" w:rsidRPr="00F26F44" w14:paraId="6B7393A3"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29E454B2" w14:textId="77777777" w:rsidR="00E72D74" w:rsidRPr="00F26F44" w:rsidRDefault="00E72D74" w:rsidP="00153226">
            <w:pPr>
              <w:spacing w:line="240" w:lineRule="auto"/>
              <w:rPr>
                <w:rFonts w:ascii="Arial" w:eastAsia="Segoe UI" w:hAnsi="Arial" w:cs="Arial"/>
                <w:color w:val="000000" w:themeColor="text1"/>
                <w:sz w:val="20"/>
                <w:szCs w:val="20"/>
              </w:rPr>
            </w:pPr>
            <w:r w:rsidRPr="1F4D3CA7">
              <w:rPr>
                <w:rFonts w:ascii="Arial" w:eastAsia="Segoe UI" w:hAnsi="Arial" w:cs="Arial"/>
                <w:b/>
                <w:bCs/>
                <w:color w:val="000000" w:themeColor="text1"/>
                <w:sz w:val="20"/>
                <w:szCs w:val="20"/>
              </w:rPr>
              <w:t>Output 4.2</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379202F0" w14:textId="77777777" w:rsidR="00E72D74" w:rsidRPr="00F26F44" w:rsidRDefault="00E72D74" w:rsidP="00153226">
            <w:pPr>
              <w:spacing w:line="240" w:lineRule="auto"/>
              <w:jc w:val="right"/>
              <w:rPr>
                <w:rFonts w:ascii="Arial" w:eastAsia="Segoe UI" w:hAnsi="Arial" w:cs="Arial"/>
                <w:color w:val="4F81BD"/>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77877598" w14:textId="77777777" w:rsidR="00E72D74" w:rsidRPr="00F26F44" w:rsidRDefault="00E72D74" w:rsidP="00153226">
            <w:pPr>
              <w:spacing w:line="240" w:lineRule="auto"/>
              <w:jc w:val="center"/>
              <w:rPr>
                <w:rFonts w:ascii="Arial" w:eastAsia="Segoe UI" w:hAnsi="Arial" w:cs="Arial"/>
                <w:color w:val="4F81BD"/>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22B74234"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498B2E74"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4BF3D0BF" w14:textId="77777777" w:rsidR="00E72D74" w:rsidRPr="00F26F44" w:rsidRDefault="00E72D74" w:rsidP="00153226">
            <w:pPr>
              <w:spacing w:line="240" w:lineRule="auto"/>
              <w:rPr>
                <w:rFonts w:ascii="Arial" w:eastAsia="Segoe UI" w:hAnsi="Arial" w:cs="Arial"/>
                <w:b/>
                <w:bCs/>
                <w:color w:val="000000" w:themeColor="text1"/>
                <w:sz w:val="20"/>
                <w:szCs w:val="20"/>
              </w:rPr>
            </w:pPr>
            <w:r w:rsidRPr="1F4D3CA7">
              <w:rPr>
                <w:rFonts w:ascii="Arial" w:eastAsia="Times New Roman" w:hAnsi="Arial" w:cs="Arial"/>
                <w:color w:val="000000" w:themeColor="text1"/>
                <w:sz w:val="20"/>
                <w:szCs w:val="20"/>
              </w:rPr>
              <w:t>Output 4.2: Enhanced access to improved exotic Livestock Breeds</w:t>
            </w: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639C0507" w14:textId="77777777" w:rsidR="00E72D74" w:rsidRPr="00F26F44" w:rsidRDefault="00E72D74" w:rsidP="00153226">
            <w:pPr>
              <w:spacing w:line="240" w:lineRule="auto"/>
              <w:jc w:val="right"/>
              <w:rPr>
                <w:rFonts w:ascii="Arial" w:eastAsia="Segoe UI" w:hAnsi="Arial" w:cs="Arial"/>
                <w:color w:val="4F81BD"/>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379CEFB" w14:textId="77777777" w:rsidR="00E72D74" w:rsidRPr="00F26F44" w:rsidRDefault="00E72D74" w:rsidP="00153226">
            <w:pPr>
              <w:spacing w:line="240" w:lineRule="auto"/>
              <w:jc w:val="center"/>
              <w:rPr>
                <w:rFonts w:ascii="Arial" w:eastAsia="Segoe UI" w:hAnsi="Arial" w:cs="Arial"/>
                <w:color w:val="4F81BD"/>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2306738A"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5879EA05" w14:textId="77777777" w:rsidTr="00153226">
        <w:trPr>
          <w:trHeight w:val="300"/>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7B81F041" w14:textId="77777777" w:rsidR="00E72D74" w:rsidRPr="00F26F44" w:rsidRDefault="00E72D74" w:rsidP="00153226">
            <w:pPr>
              <w:spacing w:line="240" w:lineRule="auto"/>
              <w:rPr>
                <w:rFonts w:ascii="Arial" w:eastAsia="Segoe UI" w:hAnsi="Arial" w:cs="Arial"/>
                <w:b/>
                <w:bCs/>
                <w:color w:val="000000" w:themeColor="text1"/>
                <w:sz w:val="20"/>
                <w:szCs w:val="20"/>
              </w:rPr>
            </w:pP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42EADED5" w14:textId="77777777" w:rsidR="00E72D74" w:rsidRPr="00F26F44" w:rsidRDefault="00E72D74" w:rsidP="00153226">
            <w:pPr>
              <w:spacing w:line="240" w:lineRule="auto"/>
              <w:jc w:val="right"/>
              <w:rPr>
                <w:rFonts w:ascii="Arial" w:eastAsia="Segoe UI" w:hAnsi="Arial" w:cs="Arial"/>
                <w:color w:val="4F81BD"/>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4773568A" w14:textId="77777777" w:rsidR="00E72D74" w:rsidRPr="00F26F44" w:rsidRDefault="00E72D74" w:rsidP="00153226">
            <w:pPr>
              <w:spacing w:line="240" w:lineRule="auto"/>
              <w:jc w:val="center"/>
              <w:rPr>
                <w:rFonts w:ascii="Arial" w:eastAsia="Segoe UI" w:hAnsi="Arial" w:cs="Arial"/>
                <w:color w:val="4F81BD"/>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2ECBB8B6"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7B97E939"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58139BBB" w14:textId="77777777" w:rsidR="00E72D74" w:rsidRPr="00F26F44" w:rsidRDefault="00E72D74" w:rsidP="00153226">
            <w:pPr>
              <w:spacing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 xml:space="preserve">Sub-Total Output </w:t>
            </w:r>
            <w:r>
              <w:rPr>
                <w:rFonts w:ascii="Arial" w:eastAsia="Segoe UI" w:hAnsi="Arial" w:cs="Arial"/>
                <w:b/>
                <w:bCs/>
                <w:color w:val="000000" w:themeColor="text1"/>
                <w:sz w:val="20"/>
                <w:szCs w:val="20"/>
              </w:rPr>
              <w:t>4.2</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034A2D94" w14:textId="77777777" w:rsidR="00E72D74" w:rsidRPr="00F26F44" w:rsidRDefault="00E72D74" w:rsidP="00153226">
            <w:pPr>
              <w:spacing w:after="0"/>
              <w:jc w:val="right"/>
              <w:rPr>
                <w:rFonts w:ascii="Arial" w:eastAsia="Aptos Narrow"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4FC335AC"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0EEED617"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276BBEDE"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DDB2ABE" w14:textId="77777777" w:rsidR="00E72D74" w:rsidRPr="00F26F44" w:rsidRDefault="00E72D74" w:rsidP="00153226">
            <w:pPr>
              <w:spacing w:line="240" w:lineRule="auto"/>
              <w:rPr>
                <w:rFonts w:ascii="Arial" w:eastAsia="Segoe UI" w:hAnsi="Arial" w:cs="Arial"/>
                <w:b/>
                <w:bCs/>
                <w:color w:val="000000" w:themeColor="text1"/>
                <w:sz w:val="20"/>
                <w:szCs w:val="20"/>
              </w:rPr>
            </w:pPr>
            <w:r w:rsidRPr="00F26F44">
              <w:rPr>
                <w:rFonts w:ascii="Arial" w:eastAsia="Segoe UI" w:hAnsi="Arial" w:cs="Arial"/>
                <w:b/>
                <w:bCs/>
                <w:color w:val="000000" w:themeColor="text1"/>
                <w:sz w:val="20"/>
                <w:szCs w:val="20"/>
              </w:rPr>
              <w:t xml:space="preserve">Output </w:t>
            </w:r>
            <w:r>
              <w:rPr>
                <w:rFonts w:ascii="Arial" w:eastAsia="Segoe UI" w:hAnsi="Arial" w:cs="Arial"/>
                <w:b/>
                <w:bCs/>
                <w:color w:val="000000" w:themeColor="text1"/>
                <w:sz w:val="20"/>
                <w:szCs w:val="20"/>
              </w:rPr>
              <w:t>5</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2C037864" w14:textId="77777777" w:rsidR="00E72D74" w:rsidRPr="00F26F44" w:rsidRDefault="00E72D74" w:rsidP="00153226">
            <w:pPr>
              <w:spacing w:after="0"/>
              <w:jc w:val="right"/>
              <w:rPr>
                <w:rFonts w:ascii="Arial" w:eastAsia="Aptos Narrow"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1C2E651A"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3AE968F1"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58629405"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6B8611E7" w14:textId="77777777" w:rsidR="00E72D74" w:rsidRPr="00F26F44" w:rsidRDefault="00E72D74" w:rsidP="00153226">
            <w:pPr>
              <w:spacing w:line="240" w:lineRule="auto"/>
              <w:rPr>
                <w:rFonts w:ascii="Arial" w:eastAsia="Segoe UI" w:hAnsi="Arial" w:cs="Arial"/>
                <w:b/>
                <w:bCs/>
                <w:color w:val="000000" w:themeColor="text1"/>
                <w:sz w:val="20"/>
                <w:szCs w:val="20"/>
              </w:rPr>
            </w:pPr>
            <w:r>
              <w:rPr>
                <w:rFonts w:ascii="Arial" w:eastAsia="Times New Roman" w:hAnsi="Arial" w:cs="Arial"/>
                <w:color w:val="000000" w:themeColor="text1"/>
                <w:sz w:val="20"/>
                <w:szCs w:val="20"/>
              </w:rPr>
              <w:t>Output 5: Sustainability of services/assets</w:t>
            </w: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1169C128" w14:textId="3BA79A33" w:rsidR="00E72D74" w:rsidRPr="00F26F44" w:rsidRDefault="00CD7D86" w:rsidP="00153226">
            <w:pPr>
              <w:spacing w:after="0"/>
              <w:jc w:val="right"/>
              <w:rPr>
                <w:rFonts w:ascii="Arial" w:eastAsia="Aptos Narrow" w:hAnsi="Arial" w:cs="Arial"/>
                <w:color w:val="000000" w:themeColor="text1"/>
                <w:sz w:val="20"/>
                <w:szCs w:val="20"/>
              </w:rPr>
            </w:pPr>
            <w:r w:rsidRPr="00CD7D86">
              <w:rPr>
                <w:rFonts w:ascii="Arial" w:eastAsia="Aptos Narrow" w:hAnsi="Arial" w:cs="Arial"/>
                <w:color w:val="000000" w:themeColor="text1"/>
                <w:sz w:val="20"/>
                <w:szCs w:val="20"/>
              </w:rPr>
              <w:t xml:space="preserve">24,244.23 </w:t>
            </w: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2123E749" w14:textId="5F08489D"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796CA77E"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78397905"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58D55869" w14:textId="77777777" w:rsidR="00E72D74" w:rsidRPr="00F26F44" w:rsidRDefault="00E72D74" w:rsidP="00153226">
            <w:pPr>
              <w:spacing w:line="240" w:lineRule="auto"/>
              <w:rPr>
                <w:rFonts w:ascii="Arial" w:eastAsia="Segoe UI" w:hAnsi="Arial" w:cs="Arial"/>
                <w:b/>
                <w:bCs/>
                <w:color w:val="000000" w:themeColor="text1"/>
                <w:sz w:val="20"/>
                <w:szCs w:val="20"/>
              </w:rPr>
            </w:pPr>
          </w:p>
        </w:tc>
        <w:tc>
          <w:tcPr>
            <w:tcW w:w="147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14:paraId="0BAD90C2" w14:textId="77777777" w:rsidR="00E72D74" w:rsidRPr="00F26F44" w:rsidRDefault="00E72D74" w:rsidP="00153226">
            <w:pPr>
              <w:spacing w:after="0"/>
              <w:jc w:val="right"/>
              <w:rPr>
                <w:rFonts w:ascii="Arial" w:eastAsia="Aptos Narrow" w:hAnsi="Arial" w:cs="Arial"/>
                <w:color w:val="000000" w:themeColor="text1"/>
                <w:sz w:val="20"/>
                <w:szCs w:val="20"/>
              </w:rPr>
            </w:pPr>
          </w:p>
        </w:tc>
        <w:tc>
          <w:tcPr>
            <w:tcW w:w="12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center"/>
          </w:tcPr>
          <w:p w14:paraId="1C972970" w14:textId="77777777" w:rsidR="00E72D74" w:rsidRPr="00F26F44" w:rsidRDefault="00E72D74" w:rsidP="00153226">
            <w:pPr>
              <w:spacing w:line="240" w:lineRule="auto"/>
              <w:jc w:val="center"/>
              <w:rPr>
                <w:rFonts w:ascii="Arial" w:eastAsia="Segoe UI" w:hAnsi="Arial" w:cs="Arial"/>
                <w:color w:val="000000" w:themeColor="text1"/>
                <w:sz w:val="20"/>
                <w:szCs w:val="20"/>
              </w:rPr>
            </w:pPr>
          </w:p>
        </w:tc>
        <w:tc>
          <w:tcPr>
            <w:tcW w:w="254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vAlign w:val="bottom"/>
          </w:tcPr>
          <w:p w14:paraId="6E1D61AF" w14:textId="77777777" w:rsidR="00E72D74" w:rsidRPr="00F26F44" w:rsidRDefault="00E72D74" w:rsidP="00153226">
            <w:pPr>
              <w:spacing w:line="240" w:lineRule="auto"/>
              <w:rPr>
                <w:rFonts w:ascii="Arial" w:eastAsia="Segoe UI" w:hAnsi="Arial" w:cs="Arial"/>
                <w:color w:val="4F81BD"/>
                <w:sz w:val="20"/>
                <w:szCs w:val="20"/>
              </w:rPr>
            </w:pPr>
          </w:p>
        </w:tc>
      </w:tr>
      <w:tr w:rsidR="00E72D74" w:rsidRPr="00F26F44" w14:paraId="25F40E01"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4FE4BE29" w14:textId="77777777" w:rsidR="00E72D74" w:rsidRPr="00F26F44" w:rsidRDefault="00E72D74" w:rsidP="00153226">
            <w:pPr>
              <w:spacing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 xml:space="preserve">Total Output </w:t>
            </w:r>
            <w:r>
              <w:rPr>
                <w:rFonts w:ascii="Arial" w:eastAsia="Segoe UI" w:hAnsi="Arial" w:cs="Arial"/>
                <w:b/>
                <w:bCs/>
                <w:color w:val="000000" w:themeColor="text1"/>
                <w:sz w:val="20"/>
                <w:szCs w:val="20"/>
              </w:rPr>
              <w:t>5</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156002CA" w14:textId="2A286E57" w:rsidR="00E72D74" w:rsidRPr="00F26F44" w:rsidRDefault="00AF66A6" w:rsidP="00153226">
            <w:pPr>
              <w:jc w:val="right"/>
              <w:rPr>
                <w:rFonts w:ascii="Arial" w:eastAsia="Aptos Narrow" w:hAnsi="Arial" w:cs="Arial"/>
                <w:color w:val="000000" w:themeColor="text1"/>
                <w:sz w:val="20"/>
                <w:szCs w:val="20"/>
              </w:rPr>
            </w:pPr>
            <w:r w:rsidRPr="00AF66A6">
              <w:rPr>
                <w:rFonts w:ascii="Arial" w:eastAsia="Aptos Narrow" w:hAnsi="Arial" w:cs="Arial"/>
                <w:color w:val="000000" w:themeColor="text1"/>
                <w:sz w:val="20"/>
                <w:szCs w:val="20"/>
              </w:rPr>
              <w:t xml:space="preserve">24,244.23 </w:t>
            </w: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1F57B555" w14:textId="5FD73CEB" w:rsidR="00E72D74" w:rsidRPr="00F26F44" w:rsidRDefault="00CD7D86" w:rsidP="00153226">
            <w:pPr>
              <w:spacing w:line="240" w:lineRule="auto"/>
              <w:jc w:val="center"/>
              <w:rPr>
                <w:rFonts w:ascii="Arial" w:eastAsia="Segoe UI" w:hAnsi="Arial" w:cs="Arial"/>
                <w:color w:val="000000" w:themeColor="text1"/>
                <w:sz w:val="20"/>
                <w:szCs w:val="20"/>
              </w:rPr>
            </w:pPr>
            <w:r w:rsidRPr="00CD7D86">
              <w:rPr>
                <w:rFonts w:ascii="Arial" w:eastAsia="Segoe UI" w:hAnsi="Arial" w:cs="Arial"/>
                <w:color w:val="000000" w:themeColor="text1"/>
                <w:sz w:val="20"/>
                <w:szCs w:val="20"/>
              </w:rPr>
              <w:t xml:space="preserve">8.36% </w:t>
            </w: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02D44F54" w14:textId="77777777" w:rsidR="00E72D74" w:rsidRPr="00F26F44" w:rsidRDefault="00E72D74" w:rsidP="00153226">
            <w:pPr>
              <w:spacing w:line="240" w:lineRule="auto"/>
              <w:rPr>
                <w:rFonts w:ascii="Arial" w:eastAsia="Segoe UI" w:hAnsi="Arial" w:cs="Arial"/>
                <w:color w:val="4F81BD"/>
                <w:sz w:val="20"/>
                <w:szCs w:val="20"/>
              </w:rPr>
            </w:pPr>
          </w:p>
        </w:tc>
      </w:tr>
      <w:tr w:rsidR="001030AD" w:rsidRPr="00F26F44" w14:paraId="47DD362A"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1EC9F098" w14:textId="77777777" w:rsidR="001030AD" w:rsidRPr="00F26F44" w:rsidRDefault="001030AD" w:rsidP="001030AD">
            <w:pPr>
              <w:spacing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Project Management/GMS/Staff Cost</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441FB27D" w14:textId="20A56A0B" w:rsidR="001030AD" w:rsidRPr="00F26F44" w:rsidRDefault="001030AD" w:rsidP="001030AD">
            <w:pPr>
              <w:spacing w:after="0"/>
              <w:jc w:val="right"/>
              <w:rPr>
                <w:rFonts w:ascii="Arial" w:eastAsia="Aptos Narrow" w:hAnsi="Arial" w:cs="Arial"/>
                <w:color w:val="000000" w:themeColor="text1"/>
                <w:sz w:val="20"/>
                <w:szCs w:val="20"/>
              </w:rPr>
            </w:pPr>
            <w:r>
              <w:rPr>
                <w:rStyle w:val="normaltextrun"/>
                <w:rFonts w:ascii="Arial" w:hAnsi="Arial" w:cs="Arial"/>
                <w:color w:val="000000"/>
                <w:sz w:val="20"/>
                <w:szCs w:val="20"/>
              </w:rPr>
              <w:t>119,642.76</w:t>
            </w:r>
            <w:r>
              <w:rPr>
                <w:rStyle w:val="eop"/>
                <w:rFonts w:ascii="Arial" w:hAnsi="Arial" w:cs="Arial"/>
                <w:color w:val="000000"/>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F0F32E4" w14:textId="6BA9F4B7" w:rsidR="001030AD" w:rsidRPr="00F26F44" w:rsidRDefault="001030AD" w:rsidP="001030AD">
            <w:pPr>
              <w:spacing w:line="240" w:lineRule="auto"/>
              <w:jc w:val="center"/>
              <w:rPr>
                <w:rFonts w:ascii="Arial" w:eastAsia="Segoe UI" w:hAnsi="Arial" w:cs="Arial"/>
                <w:color w:val="000000" w:themeColor="text1"/>
                <w:sz w:val="20"/>
                <w:szCs w:val="20"/>
              </w:rPr>
            </w:pPr>
            <w:r>
              <w:rPr>
                <w:rStyle w:val="normaltextrun"/>
                <w:rFonts w:ascii="Arial" w:hAnsi="Arial" w:cs="Arial"/>
                <w:color w:val="000000"/>
                <w:sz w:val="20"/>
                <w:szCs w:val="20"/>
              </w:rPr>
              <w:t>41.10%</w:t>
            </w:r>
            <w:r>
              <w:rPr>
                <w:rStyle w:val="eop"/>
                <w:rFonts w:ascii="Arial" w:hAnsi="Arial" w:cs="Arial"/>
                <w:color w:val="000000"/>
                <w:sz w:val="20"/>
                <w:szCs w:val="20"/>
              </w:rPr>
              <w:t> </w:t>
            </w: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55200142" w14:textId="77777777" w:rsidR="001030AD" w:rsidRPr="00F26F44" w:rsidRDefault="001030AD" w:rsidP="001030AD">
            <w:pPr>
              <w:spacing w:line="240" w:lineRule="auto"/>
              <w:rPr>
                <w:rFonts w:ascii="Arial" w:eastAsia="Segoe UI" w:hAnsi="Arial" w:cs="Arial"/>
                <w:color w:val="4F81BD"/>
                <w:sz w:val="20"/>
                <w:szCs w:val="20"/>
              </w:rPr>
            </w:pPr>
          </w:p>
        </w:tc>
      </w:tr>
      <w:tr w:rsidR="001030AD" w:rsidRPr="00F26F44" w14:paraId="499AA958" w14:textId="77777777" w:rsidTr="00153226">
        <w:trPr>
          <w:trHeight w:val="227"/>
        </w:trPr>
        <w:tc>
          <w:tcPr>
            <w:tcW w:w="8901"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0C73C666" w14:textId="77777777" w:rsidR="001030AD" w:rsidRPr="00F26F44" w:rsidRDefault="001030AD" w:rsidP="001030AD">
            <w:pPr>
              <w:spacing w:line="240" w:lineRule="auto"/>
              <w:rPr>
                <w:rFonts w:ascii="Arial" w:eastAsia="Segoe UI" w:hAnsi="Arial" w:cs="Arial"/>
                <w:color w:val="000000" w:themeColor="text1"/>
                <w:sz w:val="20"/>
                <w:szCs w:val="20"/>
              </w:rPr>
            </w:pPr>
            <w:r w:rsidRPr="00F26F44">
              <w:rPr>
                <w:rFonts w:ascii="Arial" w:eastAsia="Segoe UI" w:hAnsi="Arial" w:cs="Arial"/>
                <w:b/>
                <w:bCs/>
                <w:color w:val="000000" w:themeColor="text1"/>
                <w:sz w:val="20"/>
                <w:szCs w:val="20"/>
              </w:rPr>
              <w:t>Total Expenses:</w:t>
            </w:r>
          </w:p>
        </w:tc>
        <w:tc>
          <w:tcPr>
            <w:tcW w:w="1470"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tcPr>
          <w:p w14:paraId="508EE210" w14:textId="14402B1B" w:rsidR="001030AD" w:rsidRPr="00F26F44" w:rsidRDefault="001030AD" w:rsidP="001030AD">
            <w:pPr>
              <w:spacing w:after="0" w:line="240" w:lineRule="auto"/>
              <w:jc w:val="right"/>
              <w:rPr>
                <w:rFonts w:ascii="Arial" w:eastAsia="Aptos Narrow" w:hAnsi="Arial" w:cs="Arial"/>
                <w:color w:val="000000" w:themeColor="text1"/>
                <w:sz w:val="20"/>
                <w:szCs w:val="20"/>
              </w:rPr>
            </w:pPr>
            <w:r>
              <w:rPr>
                <w:rStyle w:val="normaltextrun"/>
                <w:rFonts w:ascii="Arial" w:hAnsi="Arial" w:cs="Arial"/>
                <w:b/>
                <w:bCs/>
                <w:color w:val="242424"/>
                <w:sz w:val="20"/>
                <w:szCs w:val="20"/>
              </w:rPr>
              <w:t>232,263.41</w:t>
            </w:r>
            <w:r>
              <w:rPr>
                <w:rStyle w:val="eop"/>
                <w:rFonts w:ascii="Arial" w:hAnsi="Arial" w:cs="Arial"/>
                <w:color w:val="242424"/>
                <w:sz w:val="20"/>
                <w:szCs w:val="20"/>
              </w:rPr>
              <w:t> </w:t>
            </w:r>
          </w:p>
        </w:tc>
        <w:tc>
          <w:tcPr>
            <w:tcW w:w="12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center"/>
          </w:tcPr>
          <w:p w14:paraId="148363B2" w14:textId="49207740" w:rsidR="001030AD" w:rsidRPr="00F26F44" w:rsidRDefault="001030AD" w:rsidP="001030AD">
            <w:pPr>
              <w:spacing w:line="240" w:lineRule="auto"/>
              <w:jc w:val="center"/>
              <w:rPr>
                <w:rFonts w:ascii="Arial" w:eastAsia="Segoe UI" w:hAnsi="Arial" w:cs="Arial"/>
                <w:color w:val="000000" w:themeColor="text1"/>
                <w:sz w:val="20"/>
                <w:szCs w:val="20"/>
              </w:rPr>
            </w:pPr>
            <w:r>
              <w:rPr>
                <w:rStyle w:val="normaltextrun"/>
                <w:rFonts w:ascii="Arial" w:hAnsi="Arial" w:cs="Arial"/>
                <w:b/>
                <w:bCs/>
                <w:color w:val="000000"/>
                <w:sz w:val="20"/>
                <w:szCs w:val="20"/>
              </w:rPr>
              <w:t>80.09%</w:t>
            </w:r>
            <w:r>
              <w:rPr>
                <w:rStyle w:val="eop"/>
                <w:rFonts w:ascii="Arial" w:hAnsi="Arial" w:cs="Arial"/>
                <w:color w:val="000000"/>
                <w:sz w:val="20"/>
                <w:szCs w:val="20"/>
              </w:rPr>
              <w:t> </w:t>
            </w:r>
          </w:p>
        </w:tc>
        <w:tc>
          <w:tcPr>
            <w:tcW w:w="2548" w:type="dxa"/>
            <w:tcBorders>
              <w:top w:val="single" w:sz="6" w:space="0" w:color="auto"/>
              <w:left w:val="single" w:sz="6" w:space="0" w:color="auto"/>
              <w:bottom w:val="single" w:sz="6" w:space="0" w:color="auto"/>
              <w:right w:val="single" w:sz="6" w:space="0" w:color="auto"/>
            </w:tcBorders>
            <w:shd w:val="clear" w:color="auto" w:fill="4F81BD"/>
            <w:tcMar>
              <w:left w:w="105" w:type="dxa"/>
              <w:right w:w="105" w:type="dxa"/>
            </w:tcMar>
            <w:vAlign w:val="bottom"/>
          </w:tcPr>
          <w:p w14:paraId="0F945C03" w14:textId="77777777" w:rsidR="001030AD" w:rsidRPr="00F26F44" w:rsidRDefault="001030AD" w:rsidP="001030AD">
            <w:pPr>
              <w:spacing w:line="240" w:lineRule="auto"/>
              <w:rPr>
                <w:rFonts w:ascii="Arial" w:eastAsia="Segoe UI" w:hAnsi="Arial" w:cs="Arial"/>
                <w:color w:val="4F81BD"/>
                <w:sz w:val="20"/>
                <w:szCs w:val="20"/>
              </w:rPr>
            </w:pPr>
          </w:p>
        </w:tc>
      </w:tr>
    </w:tbl>
    <w:p w14:paraId="1C22557A" w14:textId="77777777" w:rsidR="007001D7" w:rsidRDefault="007001D7" w:rsidP="007001D7"/>
    <w:p w14:paraId="6BE552F0" w14:textId="77777777" w:rsidR="007001D7" w:rsidRPr="007001D7" w:rsidRDefault="007001D7" w:rsidP="007001D7"/>
    <w:p w14:paraId="067713E9" w14:textId="215DE725" w:rsidR="006744F4" w:rsidRPr="00701B50" w:rsidRDefault="006744F4" w:rsidP="006744F4">
      <w:pPr>
        <w:keepNext/>
        <w:keepLines/>
        <w:spacing w:before="160" w:after="80"/>
        <w:ind w:left="284"/>
        <w:outlineLvl w:val="1"/>
        <w:rPr>
          <w:rFonts w:ascii="Arial" w:eastAsiaTheme="majorEastAsia" w:hAnsi="Arial" w:cs="Arial"/>
          <w:b/>
          <w:bCs/>
          <w:color w:val="0070C0"/>
          <w:sz w:val="28"/>
          <w:szCs w:val="28"/>
        </w:rPr>
      </w:pPr>
      <w:bookmarkStart w:id="36" w:name="_Toc219233363"/>
      <w:r w:rsidRPr="00701B50">
        <w:rPr>
          <w:rFonts w:ascii="Arial" w:eastAsiaTheme="majorEastAsia" w:hAnsi="Arial" w:cs="Arial"/>
          <w:b/>
          <w:bCs/>
          <w:color w:val="0070C0"/>
          <w:sz w:val="28"/>
          <w:szCs w:val="28"/>
        </w:rPr>
        <w:lastRenderedPageBreak/>
        <w:t xml:space="preserve">ANNEX </w:t>
      </w:r>
      <w:r w:rsidR="00442522">
        <w:rPr>
          <w:rFonts w:ascii="Arial" w:eastAsiaTheme="majorEastAsia" w:hAnsi="Arial" w:cs="Arial"/>
          <w:b/>
          <w:bCs/>
          <w:color w:val="0070C0"/>
          <w:sz w:val="28"/>
          <w:szCs w:val="28"/>
        </w:rPr>
        <w:t>3</w:t>
      </w:r>
      <w:r w:rsidRPr="00701B50">
        <w:rPr>
          <w:rFonts w:ascii="Arial" w:eastAsiaTheme="majorEastAsia" w:hAnsi="Arial" w:cs="Arial"/>
          <w:b/>
          <w:bCs/>
          <w:color w:val="0070C0"/>
          <w:sz w:val="28"/>
          <w:szCs w:val="28"/>
        </w:rPr>
        <w:t>: RISK LOG</w:t>
      </w:r>
      <w:bookmarkEnd w:id="36"/>
    </w:p>
    <w:tbl>
      <w:tblPr>
        <w:tblStyle w:val="GridTable5Dark-Accent1"/>
        <w:tblW w:w="14189" w:type="dxa"/>
        <w:jc w:val="center"/>
        <w:tblLayout w:type="fixed"/>
        <w:tblLook w:val="04A0" w:firstRow="1" w:lastRow="0" w:firstColumn="1" w:lastColumn="0" w:noHBand="0" w:noVBand="1"/>
      </w:tblPr>
      <w:tblGrid>
        <w:gridCol w:w="850"/>
        <w:gridCol w:w="2547"/>
        <w:gridCol w:w="1843"/>
        <w:gridCol w:w="2410"/>
        <w:gridCol w:w="2712"/>
        <w:gridCol w:w="1399"/>
        <w:gridCol w:w="1134"/>
        <w:gridCol w:w="1294"/>
      </w:tblGrid>
      <w:tr w:rsidR="00FA26DE" w:rsidRPr="00F26F44" w14:paraId="314C43E9" w14:textId="77777777" w:rsidTr="00FA26DE">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34FDD774" w14:textId="77777777" w:rsidR="006744F4" w:rsidRPr="00701B50" w:rsidRDefault="006744F4" w:rsidP="005013BB">
            <w:pPr>
              <w:tabs>
                <w:tab w:val="left" w:pos="980"/>
              </w:tabs>
              <w:spacing w:after="0" w:line="240" w:lineRule="auto"/>
              <w:jc w:val="center"/>
              <w:rPr>
                <w:rFonts w:ascii="Arial" w:hAnsi="Arial" w:cs="Arial"/>
                <w:b w:val="0"/>
                <w:bCs w:val="0"/>
                <w:color w:val="auto"/>
                <w:sz w:val="20"/>
              </w:rPr>
            </w:pPr>
            <w:r w:rsidRPr="00701B50">
              <w:rPr>
                <w:rFonts w:ascii="Arial" w:hAnsi="Arial" w:cs="Arial"/>
                <w:b w:val="0"/>
                <w:bCs w:val="0"/>
                <w:color w:val="auto"/>
                <w:sz w:val="20"/>
              </w:rPr>
              <w:t>No</w:t>
            </w:r>
          </w:p>
        </w:tc>
        <w:tc>
          <w:tcPr>
            <w:tcW w:w="2547" w:type="dxa"/>
            <w:hideMark/>
          </w:tcPr>
          <w:p w14:paraId="093F5256"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Description of Risk Event</w:t>
            </w:r>
          </w:p>
        </w:tc>
        <w:tc>
          <w:tcPr>
            <w:tcW w:w="1843" w:type="dxa"/>
            <w:hideMark/>
          </w:tcPr>
          <w:p w14:paraId="5D4674DF"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Type of Risk</w:t>
            </w:r>
          </w:p>
        </w:tc>
        <w:tc>
          <w:tcPr>
            <w:tcW w:w="2410" w:type="dxa"/>
            <w:hideMark/>
          </w:tcPr>
          <w:p w14:paraId="72FE81B9"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Impact of Risk &amp; Likelihood</w:t>
            </w:r>
          </w:p>
        </w:tc>
        <w:tc>
          <w:tcPr>
            <w:tcW w:w="2712" w:type="dxa"/>
            <w:hideMark/>
          </w:tcPr>
          <w:p w14:paraId="28C399EF"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Mitigation Measures</w:t>
            </w:r>
          </w:p>
        </w:tc>
        <w:tc>
          <w:tcPr>
            <w:tcW w:w="1399" w:type="dxa"/>
            <w:hideMark/>
          </w:tcPr>
          <w:p w14:paraId="72F525E3"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Risk Owner</w:t>
            </w:r>
          </w:p>
        </w:tc>
        <w:tc>
          <w:tcPr>
            <w:tcW w:w="1134" w:type="dxa"/>
            <w:hideMark/>
          </w:tcPr>
          <w:p w14:paraId="41BB5AEB"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Last Update</w:t>
            </w:r>
          </w:p>
        </w:tc>
        <w:tc>
          <w:tcPr>
            <w:tcW w:w="1294" w:type="dxa"/>
            <w:hideMark/>
          </w:tcPr>
          <w:p w14:paraId="4B9BC11D" w14:textId="77777777" w:rsidR="006744F4" w:rsidRPr="00701B50" w:rsidRDefault="006744F4" w:rsidP="005013BB">
            <w:pPr>
              <w:tabs>
                <w:tab w:val="left" w:pos="980"/>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rPr>
            </w:pPr>
            <w:r w:rsidRPr="00701B50">
              <w:rPr>
                <w:rFonts w:ascii="Arial" w:hAnsi="Arial" w:cs="Arial"/>
                <w:b w:val="0"/>
                <w:bCs w:val="0"/>
                <w:color w:val="auto"/>
                <w:sz w:val="20"/>
              </w:rPr>
              <w:t>Status</w:t>
            </w:r>
          </w:p>
        </w:tc>
      </w:tr>
      <w:tr w:rsidR="00FA26DE" w:rsidRPr="00F26F44" w14:paraId="7244E1CF" w14:textId="77777777" w:rsidTr="00FA26D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55D61B55" w14:textId="4C0F9505" w:rsidR="006744F4" w:rsidRPr="00701B50" w:rsidRDefault="00C93CDE" w:rsidP="005013BB">
            <w:pPr>
              <w:tabs>
                <w:tab w:val="left" w:pos="980"/>
              </w:tabs>
              <w:spacing w:after="0" w:line="240" w:lineRule="auto"/>
              <w:rPr>
                <w:rFonts w:ascii="Arial" w:hAnsi="Arial" w:cs="Arial"/>
                <w:b w:val="0"/>
                <w:bCs w:val="0"/>
                <w:color w:val="auto"/>
                <w:sz w:val="20"/>
                <w:szCs w:val="20"/>
              </w:rPr>
            </w:pPr>
            <w:r>
              <w:rPr>
                <w:rFonts w:ascii="Arial" w:hAnsi="Arial" w:cs="Arial"/>
                <w:b w:val="0"/>
                <w:bCs w:val="0"/>
                <w:color w:val="auto"/>
                <w:sz w:val="20"/>
                <w:szCs w:val="20"/>
              </w:rPr>
              <w:t>1</w:t>
            </w:r>
          </w:p>
        </w:tc>
        <w:tc>
          <w:tcPr>
            <w:tcW w:w="2547" w:type="dxa"/>
          </w:tcPr>
          <w:p w14:paraId="11E375FB" w14:textId="0650015C" w:rsidR="006744F4" w:rsidRPr="00701B50" w:rsidRDefault="00F90F1C"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90F1C">
              <w:rPr>
                <w:rFonts w:ascii="Arial" w:hAnsi="Arial" w:cs="Arial"/>
                <w:sz w:val="20"/>
                <w:szCs w:val="20"/>
              </w:rPr>
              <w:t>Delays in procurement and implementation of Outputs 1 and 2 (Water and Electricity)</w:t>
            </w:r>
          </w:p>
        </w:tc>
        <w:tc>
          <w:tcPr>
            <w:tcW w:w="1843" w:type="dxa"/>
          </w:tcPr>
          <w:p w14:paraId="5E31D973" w14:textId="31EAFE72" w:rsidR="006744F4" w:rsidRPr="00701B50" w:rsidRDefault="00FD5243"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D5243">
              <w:rPr>
                <w:rFonts w:ascii="Arial" w:hAnsi="Arial" w:cs="Arial"/>
                <w:sz w:val="20"/>
                <w:szCs w:val="20"/>
              </w:rPr>
              <w:t>Operationa</w:t>
            </w:r>
            <w:r>
              <w:rPr>
                <w:rFonts w:ascii="Arial" w:hAnsi="Arial" w:cs="Arial"/>
                <w:sz w:val="20"/>
                <w:szCs w:val="20"/>
              </w:rPr>
              <w:t>l</w:t>
            </w:r>
          </w:p>
        </w:tc>
        <w:tc>
          <w:tcPr>
            <w:tcW w:w="2410" w:type="dxa"/>
          </w:tcPr>
          <w:p w14:paraId="3970049E" w14:textId="397E4555" w:rsidR="006744F4" w:rsidRPr="00701B50" w:rsidRDefault="00F90F1C"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High</w:t>
            </w:r>
            <w:r w:rsidR="00FD5243" w:rsidRPr="00FD5243">
              <w:rPr>
                <w:rFonts w:ascii="Arial" w:hAnsi="Arial" w:cs="Arial"/>
                <w:sz w:val="20"/>
                <w:szCs w:val="20"/>
              </w:rPr>
              <w:t xml:space="preserve"> Impact, Medium Likelihood </w:t>
            </w:r>
          </w:p>
        </w:tc>
        <w:tc>
          <w:tcPr>
            <w:tcW w:w="2712" w:type="dxa"/>
          </w:tcPr>
          <w:p w14:paraId="5110507A" w14:textId="77777777" w:rsidR="00F632F9" w:rsidRPr="00F632F9" w:rsidRDefault="00F632F9" w:rsidP="00F632F9">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32F9">
              <w:rPr>
                <w:rFonts w:ascii="Arial" w:hAnsi="Arial" w:cs="Arial"/>
                <w:sz w:val="20"/>
                <w:szCs w:val="20"/>
              </w:rPr>
              <w:t>- Strengthen procurement planning and early initiation of processes.</w:t>
            </w:r>
          </w:p>
          <w:p w14:paraId="196DF432" w14:textId="79EC2EEF" w:rsidR="006744F4" w:rsidRPr="00701B50" w:rsidRDefault="00F632F9" w:rsidP="00F632F9">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632F9">
              <w:rPr>
                <w:rFonts w:ascii="Arial" w:hAnsi="Arial" w:cs="Arial"/>
                <w:sz w:val="20"/>
                <w:szCs w:val="20"/>
              </w:rPr>
              <w:t xml:space="preserve">- Establish clear procurement timelines and </w:t>
            </w:r>
            <w:proofErr w:type="gramStart"/>
            <w:r w:rsidRPr="00F632F9">
              <w:rPr>
                <w:rFonts w:ascii="Arial" w:hAnsi="Arial" w:cs="Arial"/>
                <w:sz w:val="20"/>
                <w:szCs w:val="20"/>
              </w:rPr>
              <w:t>responsibilities.</w:t>
            </w:r>
            <w:r w:rsidR="007E0309" w:rsidRPr="007E0309">
              <w:rPr>
                <w:rFonts w:ascii="Arial" w:hAnsi="Arial" w:cs="Arial"/>
                <w:sz w:val="20"/>
                <w:szCs w:val="20"/>
              </w:rPr>
              <w:t>.</w:t>
            </w:r>
            <w:proofErr w:type="gramEnd"/>
          </w:p>
        </w:tc>
        <w:tc>
          <w:tcPr>
            <w:tcW w:w="1399" w:type="dxa"/>
          </w:tcPr>
          <w:p w14:paraId="2A3DF0FE" w14:textId="5CBE43C1" w:rsidR="006744F4" w:rsidRPr="00701B50" w:rsidRDefault="0004740F"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Project team</w:t>
            </w:r>
          </w:p>
        </w:tc>
        <w:tc>
          <w:tcPr>
            <w:tcW w:w="1134" w:type="dxa"/>
          </w:tcPr>
          <w:p w14:paraId="2552F70C" w14:textId="07FBC5A3" w:rsidR="006744F4" w:rsidRPr="00701B50" w:rsidRDefault="00F632F9"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March</w:t>
            </w:r>
            <w:r w:rsidR="00484525">
              <w:rPr>
                <w:rFonts w:ascii="Arial" w:hAnsi="Arial" w:cs="Arial"/>
                <w:sz w:val="20"/>
                <w:szCs w:val="20"/>
              </w:rPr>
              <w:t xml:space="preserve"> 2025</w:t>
            </w:r>
          </w:p>
        </w:tc>
        <w:tc>
          <w:tcPr>
            <w:tcW w:w="1294" w:type="dxa"/>
          </w:tcPr>
          <w:p w14:paraId="7ADC58BA" w14:textId="0E182BD1" w:rsidR="006744F4" w:rsidRPr="00701B50" w:rsidRDefault="008C21B4"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Mit</w:t>
            </w:r>
            <w:r w:rsidR="00C93CDE">
              <w:rPr>
                <w:rFonts w:ascii="Arial" w:hAnsi="Arial" w:cs="Arial"/>
                <w:sz w:val="20"/>
                <w:szCs w:val="20"/>
              </w:rPr>
              <w:t>igation in Progress</w:t>
            </w:r>
          </w:p>
        </w:tc>
      </w:tr>
      <w:tr w:rsidR="00FA26DE" w:rsidRPr="00701B50" w14:paraId="38ED7B30" w14:textId="77777777" w:rsidTr="00FA26DE">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5797C758" w14:textId="58EF865B" w:rsidR="006744F4" w:rsidRPr="00701B50" w:rsidRDefault="00C93CDE" w:rsidP="005013BB">
            <w:pPr>
              <w:tabs>
                <w:tab w:val="left" w:pos="980"/>
              </w:tabs>
              <w:spacing w:after="0" w:line="240" w:lineRule="auto"/>
              <w:rPr>
                <w:rFonts w:ascii="Arial" w:hAnsi="Arial" w:cs="Arial"/>
                <w:b w:val="0"/>
                <w:bCs w:val="0"/>
                <w:color w:val="auto"/>
                <w:sz w:val="20"/>
                <w:szCs w:val="20"/>
              </w:rPr>
            </w:pPr>
            <w:r>
              <w:rPr>
                <w:rFonts w:ascii="Arial" w:hAnsi="Arial" w:cs="Arial"/>
                <w:b w:val="0"/>
                <w:bCs w:val="0"/>
                <w:color w:val="auto"/>
                <w:sz w:val="20"/>
                <w:szCs w:val="20"/>
              </w:rPr>
              <w:t>2</w:t>
            </w:r>
            <w:r w:rsidR="006744F4" w:rsidRPr="00701B50">
              <w:rPr>
                <w:rFonts w:ascii="Arial" w:hAnsi="Arial" w:cs="Arial"/>
                <w:b w:val="0"/>
                <w:bCs w:val="0"/>
                <w:color w:val="auto"/>
                <w:sz w:val="20"/>
                <w:szCs w:val="20"/>
              </w:rPr>
              <w:t> </w:t>
            </w:r>
          </w:p>
        </w:tc>
        <w:tc>
          <w:tcPr>
            <w:tcW w:w="2547" w:type="dxa"/>
          </w:tcPr>
          <w:p w14:paraId="74C772A0" w14:textId="41842CC0" w:rsidR="006744F4" w:rsidRPr="00701B50" w:rsidRDefault="009B2CAE"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B2CAE">
              <w:rPr>
                <w:rFonts w:ascii="Arial" w:hAnsi="Arial" w:cs="Arial"/>
                <w:sz w:val="20"/>
                <w:szCs w:val="20"/>
              </w:rPr>
              <w:t>Limited technical capacity among livestock beneficiaries to manage and sustain dairy breeds</w:t>
            </w:r>
          </w:p>
        </w:tc>
        <w:tc>
          <w:tcPr>
            <w:tcW w:w="1843" w:type="dxa"/>
          </w:tcPr>
          <w:p w14:paraId="22856767" w14:textId="66DB5D04" w:rsidR="006744F4" w:rsidRPr="00701B50" w:rsidRDefault="00EC7CCB"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/Programmatic</w:t>
            </w:r>
          </w:p>
        </w:tc>
        <w:tc>
          <w:tcPr>
            <w:tcW w:w="2410" w:type="dxa"/>
          </w:tcPr>
          <w:p w14:paraId="72DC96E2" w14:textId="450E4E71" w:rsidR="006744F4" w:rsidRPr="00315B62" w:rsidRDefault="00315B62"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15B62">
              <w:rPr>
                <w:rFonts w:ascii="Arial" w:hAnsi="Arial" w:cs="Arial"/>
                <w:sz w:val="20"/>
                <w:szCs w:val="20"/>
              </w:rPr>
              <w:t xml:space="preserve">Medium Impact, </w:t>
            </w:r>
            <w:r w:rsidR="00814022">
              <w:rPr>
                <w:rFonts w:ascii="Arial" w:hAnsi="Arial" w:cs="Arial"/>
                <w:sz w:val="20"/>
                <w:szCs w:val="20"/>
              </w:rPr>
              <w:t>High</w:t>
            </w:r>
            <w:r w:rsidRPr="00315B62">
              <w:rPr>
                <w:rFonts w:ascii="Arial" w:hAnsi="Arial" w:cs="Arial"/>
                <w:sz w:val="20"/>
                <w:szCs w:val="20"/>
              </w:rPr>
              <w:t xml:space="preserve"> Likelihood </w:t>
            </w:r>
          </w:p>
        </w:tc>
        <w:tc>
          <w:tcPr>
            <w:tcW w:w="2712" w:type="dxa"/>
          </w:tcPr>
          <w:p w14:paraId="4CBEB245" w14:textId="77777777" w:rsidR="001E37C9" w:rsidRPr="001E37C9" w:rsidRDefault="001E37C9" w:rsidP="001E37C9">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37C9">
              <w:rPr>
                <w:rFonts w:ascii="Arial" w:hAnsi="Arial" w:cs="Arial"/>
                <w:sz w:val="20"/>
                <w:szCs w:val="20"/>
              </w:rPr>
              <w:t>- Provide continuous technical training through WALIC and extension officers.</w:t>
            </w:r>
          </w:p>
          <w:p w14:paraId="4AC9D2D0" w14:textId="77777777" w:rsidR="001E37C9" w:rsidRPr="001E37C9" w:rsidRDefault="001E37C9" w:rsidP="001E37C9">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37C9">
              <w:rPr>
                <w:rFonts w:ascii="Arial" w:hAnsi="Arial" w:cs="Arial"/>
                <w:sz w:val="20"/>
                <w:szCs w:val="20"/>
              </w:rPr>
              <w:t>- Establish linkages with veterinary and agricultural advisory services.</w:t>
            </w:r>
          </w:p>
          <w:p w14:paraId="13954C59" w14:textId="3BA955EC" w:rsidR="006744F4" w:rsidRPr="00701B50" w:rsidRDefault="001E37C9" w:rsidP="001E37C9">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37C9">
              <w:rPr>
                <w:rFonts w:ascii="Arial" w:hAnsi="Arial" w:cs="Arial"/>
                <w:sz w:val="20"/>
                <w:szCs w:val="20"/>
              </w:rPr>
              <w:t>- Conduct periodic on-site follow-up and mentoring.</w:t>
            </w:r>
          </w:p>
        </w:tc>
        <w:tc>
          <w:tcPr>
            <w:tcW w:w="1399" w:type="dxa"/>
          </w:tcPr>
          <w:p w14:paraId="619EA9B4" w14:textId="25D21E04" w:rsidR="006744F4" w:rsidRPr="00701B50" w:rsidRDefault="0004740F"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Project team</w:t>
            </w:r>
          </w:p>
        </w:tc>
        <w:tc>
          <w:tcPr>
            <w:tcW w:w="1134" w:type="dxa"/>
          </w:tcPr>
          <w:p w14:paraId="1EE14126" w14:textId="5CE9F343" w:rsidR="006744F4" w:rsidRPr="00701B50" w:rsidRDefault="001E37C9"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March</w:t>
            </w:r>
            <w:r w:rsidR="00C93CDE" w:rsidRPr="00C93CDE">
              <w:rPr>
                <w:rFonts w:ascii="Arial" w:hAnsi="Arial" w:cs="Arial"/>
                <w:sz w:val="20"/>
                <w:szCs w:val="20"/>
              </w:rPr>
              <w:t xml:space="preserve"> 2025</w:t>
            </w:r>
            <w:r w:rsidR="00C93CDE" w:rsidRPr="00C93CDE">
              <w:rPr>
                <w:rFonts w:ascii="Arial" w:hAnsi="Arial" w:cs="Arial"/>
                <w:sz w:val="20"/>
                <w:szCs w:val="20"/>
              </w:rPr>
              <w:tab/>
            </w:r>
          </w:p>
        </w:tc>
        <w:tc>
          <w:tcPr>
            <w:tcW w:w="1294" w:type="dxa"/>
          </w:tcPr>
          <w:p w14:paraId="428D11B7" w14:textId="302CF3B2" w:rsidR="006744F4" w:rsidRPr="00701B50" w:rsidRDefault="00C93CDE" w:rsidP="005013BB">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Ongoing</w:t>
            </w:r>
          </w:p>
        </w:tc>
      </w:tr>
      <w:tr w:rsidR="00FA26DE" w:rsidRPr="00F26F44" w14:paraId="5FB531A2" w14:textId="77777777" w:rsidTr="00FA26D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hideMark/>
          </w:tcPr>
          <w:p w14:paraId="099BB4E3" w14:textId="1D850B0E" w:rsidR="006744F4" w:rsidRPr="00701B50" w:rsidRDefault="00C93CDE" w:rsidP="005013BB">
            <w:pPr>
              <w:tabs>
                <w:tab w:val="left" w:pos="980"/>
              </w:tabs>
              <w:spacing w:after="0" w:line="240" w:lineRule="auto"/>
              <w:rPr>
                <w:rFonts w:ascii="Arial" w:hAnsi="Arial" w:cs="Arial"/>
                <w:b w:val="0"/>
                <w:bCs w:val="0"/>
                <w:color w:val="auto"/>
                <w:sz w:val="20"/>
                <w:szCs w:val="20"/>
              </w:rPr>
            </w:pPr>
            <w:r>
              <w:rPr>
                <w:rFonts w:ascii="Arial" w:hAnsi="Arial" w:cs="Arial"/>
                <w:b w:val="0"/>
                <w:bCs w:val="0"/>
                <w:color w:val="auto"/>
                <w:sz w:val="20"/>
                <w:szCs w:val="20"/>
              </w:rPr>
              <w:t xml:space="preserve">3 </w:t>
            </w:r>
          </w:p>
        </w:tc>
        <w:tc>
          <w:tcPr>
            <w:tcW w:w="2547" w:type="dxa"/>
          </w:tcPr>
          <w:p w14:paraId="357710C7" w14:textId="7D3F07C8" w:rsidR="006744F4" w:rsidRPr="00701B50" w:rsidRDefault="009F1A3F" w:rsidP="009F1A3F">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F1A3F">
              <w:rPr>
                <w:rFonts w:ascii="Arial" w:hAnsi="Arial" w:cs="Arial"/>
                <w:sz w:val="20"/>
                <w:szCs w:val="20"/>
              </w:rPr>
              <w:t>Weak data collection and reporting mechanisms at field level</w:t>
            </w:r>
          </w:p>
        </w:tc>
        <w:tc>
          <w:tcPr>
            <w:tcW w:w="1843" w:type="dxa"/>
          </w:tcPr>
          <w:p w14:paraId="33CB717E" w14:textId="53FE86E8" w:rsidR="006744F4" w:rsidRPr="00701B50" w:rsidRDefault="009F1A3F"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Monitoring </w:t>
            </w:r>
            <w:r w:rsidR="00D70148">
              <w:rPr>
                <w:rFonts w:ascii="Arial" w:hAnsi="Arial" w:cs="Arial"/>
                <w:sz w:val="20"/>
                <w:szCs w:val="20"/>
              </w:rPr>
              <w:t>&amp; Evaluation</w:t>
            </w:r>
          </w:p>
        </w:tc>
        <w:tc>
          <w:tcPr>
            <w:tcW w:w="2410" w:type="dxa"/>
          </w:tcPr>
          <w:p w14:paraId="1ECDC864" w14:textId="6579EF84" w:rsidR="006744F4" w:rsidRPr="00A2534B" w:rsidRDefault="00D70148"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Medium</w:t>
            </w:r>
            <w:r w:rsidR="00A2534B" w:rsidRPr="00A2534B">
              <w:rPr>
                <w:rFonts w:ascii="Arial" w:hAnsi="Arial" w:cs="Arial"/>
                <w:sz w:val="20"/>
                <w:szCs w:val="20"/>
              </w:rPr>
              <w:t xml:space="preserve"> Impact, Medium Likelihood </w:t>
            </w:r>
          </w:p>
        </w:tc>
        <w:tc>
          <w:tcPr>
            <w:tcW w:w="2712" w:type="dxa"/>
          </w:tcPr>
          <w:p w14:paraId="14F93C38" w14:textId="77777777" w:rsidR="00FF7B22" w:rsidRPr="00FF7B22" w:rsidRDefault="00FF7B22" w:rsidP="00FF7B22">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7B22">
              <w:rPr>
                <w:rFonts w:ascii="Arial" w:hAnsi="Arial" w:cs="Arial"/>
                <w:sz w:val="20"/>
                <w:szCs w:val="20"/>
              </w:rPr>
              <w:t>Develop and roll out standardized M&amp;E tools.</w:t>
            </w:r>
          </w:p>
          <w:p w14:paraId="578D6118" w14:textId="3E8354E9" w:rsidR="006744F4" w:rsidRPr="00701B50" w:rsidRDefault="00FF7B22" w:rsidP="00FF7B22">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F7B22">
              <w:rPr>
                <w:rFonts w:ascii="Arial" w:hAnsi="Arial" w:cs="Arial"/>
                <w:sz w:val="20"/>
                <w:szCs w:val="20"/>
              </w:rPr>
              <w:t>- Train implementing partners on data management and reporting.</w:t>
            </w:r>
          </w:p>
        </w:tc>
        <w:tc>
          <w:tcPr>
            <w:tcW w:w="1399" w:type="dxa"/>
          </w:tcPr>
          <w:p w14:paraId="65D2BB78" w14:textId="63602406" w:rsidR="006744F4" w:rsidRPr="00701B50" w:rsidRDefault="00FF7B22"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Project team</w:t>
            </w:r>
          </w:p>
        </w:tc>
        <w:tc>
          <w:tcPr>
            <w:tcW w:w="1134" w:type="dxa"/>
          </w:tcPr>
          <w:p w14:paraId="606EDE0E" w14:textId="182D0B0E" w:rsidR="006744F4" w:rsidRPr="00701B50" w:rsidRDefault="00FF7B22"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Ma</w:t>
            </w:r>
            <w:r w:rsidR="009F4C0C">
              <w:rPr>
                <w:rFonts w:ascii="Arial" w:hAnsi="Arial" w:cs="Arial"/>
                <w:sz w:val="20"/>
                <w:szCs w:val="20"/>
              </w:rPr>
              <w:t>r</w:t>
            </w:r>
            <w:r>
              <w:rPr>
                <w:rFonts w:ascii="Arial" w:hAnsi="Arial" w:cs="Arial"/>
                <w:sz w:val="20"/>
                <w:szCs w:val="20"/>
              </w:rPr>
              <w:t>ch</w:t>
            </w:r>
            <w:r w:rsidR="009F4C0C">
              <w:rPr>
                <w:rFonts w:ascii="Arial" w:hAnsi="Arial" w:cs="Arial"/>
                <w:sz w:val="20"/>
                <w:szCs w:val="20"/>
              </w:rPr>
              <w:t xml:space="preserve"> 2025</w:t>
            </w:r>
          </w:p>
        </w:tc>
        <w:tc>
          <w:tcPr>
            <w:tcW w:w="1294" w:type="dxa"/>
          </w:tcPr>
          <w:p w14:paraId="1849BBC5" w14:textId="5DD44E4C" w:rsidR="006744F4" w:rsidRPr="00701B50" w:rsidRDefault="00B62A35" w:rsidP="005013BB">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Ongoing</w:t>
            </w:r>
          </w:p>
        </w:tc>
      </w:tr>
      <w:tr w:rsidR="00AD2AB8" w:rsidRPr="00F26F44" w14:paraId="2AAAFAB0" w14:textId="77777777" w:rsidTr="00FA26DE">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tcPr>
          <w:p w14:paraId="7970CF2B" w14:textId="1D7C112F" w:rsidR="00AD2AB8" w:rsidRPr="009812CB" w:rsidRDefault="009812CB" w:rsidP="00AD2AB8">
            <w:pPr>
              <w:tabs>
                <w:tab w:val="left" w:pos="980"/>
              </w:tabs>
              <w:spacing w:after="0" w:line="240" w:lineRule="auto"/>
              <w:rPr>
                <w:rFonts w:ascii="Arial" w:hAnsi="Arial" w:cs="Arial"/>
                <w:color w:val="auto"/>
                <w:sz w:val="20"/>
                <w:szCs w:val="20"/>
              </w:rPr>
            </w:pPr>
            <w:r>
              <w:rPr>
                <w:rFonts w:ascii="Arial" w:hAnsi="Arial" w:cs="Arial"/>
                <w:color w:val="auto"/>
                <w:sz w:val="20"/>
                <w:szCs w:val="20"/>
              </w:rPr>
              <w:t>4</w:t>
            </w:r>
          </w:p>
        </w:tc>
        <w:tc>
          <w:tcPr>
            <w:tcW w:w="2547" w:type="dxa"/>
          </w:tcPr>
          <w:p w14:paraId="77C88A85" w14:textId="1B88B26E" w:rsidR="00AD2AB8" w:rsidRPr="009F1A3F"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6ACC">
              <w:rPr>
                <w:rFonts w:ascii="Arial" w:hAnsi="Arial" w:cs="Arial"/>
                <w:sz w:val="20"/>
                <w:szCs w:val="20"/>
              </w:rPr>
              <w:t>Delays in project implementation due to procurement and logistical bottlenecks affecting timely delivery of materials and equipment.</w:t>
            </w:r>
          </w:p>
        </w:tc>
        <w:tc>
          <w:tcPr>
            <w:tcW w:w="1843" w:type="dxa"/>
          </w:tcPr>
          <w:p w14:paraId="637711B7" w14:textId="6631F156"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5243">
              <w:rPr>
                <w:rFonts w:ascii="Arial" w:hAnsi="Arial" w:cs="Arial"/>
                <w:sz w:val="20"/>
                <w:szCs w:val="20"/>
              </w:rPr>
              <w:t>Operationa</w:t>
            </w:r>
            <w:r>
              <w:rPr>
                <w:rFonts w:ascii="Arial" w:hAnsi="Arial" w:cs="Arial"/>
                <w:sz w:val="20"/>
                <w:szCs w:val="20"/>
              </w:rPr>
              <w:t>l</w:t>
            </w:r>
          </w:p>
        </w:tc>
        <w:tc>
          <w:tcPr>
            <w:tcW w:w="2410" w:type="dxa"/>
          </w:tcPr>
          <w:p w14:paraId="69EF8DFE" w14:textId="2504661B"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D5243">
              <w:rPr>
                <w:rFonts w:ascii="Arial" w:hAnsi="Arial" w:cs="Arial"/>
                <w:sz w:val="20"/>
                <w:szCs w:val="20"/>
              </w:rPr>
              <w:t xml:space="preserve">Medium Impact, Medium Likelihood </w:t>
            </w:r>
          </w:p>
        </w:tc>
        <w:tc>
          <w:tcPr>
            <w:tcW w:w="2712" w:type="dxa"/>
          </w:tcPr>
          <w:p w14:paraId="2627346C" w14:textId="34CDE8EF" w:rsidR="00AD2AB8" w:rsidRPr="00FF7B22"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E0309">
              <w:rPr>
                <w:rFonts w:ascii="Arial" w:hAnsi="Arial" w:cs="Arial"/>
                <w:sz w:val="20"/>
                <w:szCs w:val="20"/>
              </w:rPr>
              <w:t>Strengthened coordination with procurement units, early planning of logistics, and close follow-up with suppliers and contractors.</w:t>
            </w:r>
          </w:p>
        </w:tc>
        <w:tc>
          <w:tcPr>
            <w:tcW w:w="1399" w:type="dxa"/>
          </w:tcPr>
          <w:p w14:paraId="4912E355" w14:textId="5A6DEB78"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Project team</w:t>
            </w:r>
          </w:p>
        </w:tc>
        <w:tc>
          <w:tcPr>
            <w:tcW w:w="1134" w:type="dxa"/>
          </w:tcPr>
          <w:p w14:paraId="74A81462" w14:textId="45EF41D8"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September 2025</w:t>
            </w:r>
          </w:p>
        </w:tc>
        <w:tc>
          <w:tcPr>
            <w:tcW w:w="1294" w:type="dxa"/>
          </w:tcPr>
          <w:p w14:paraId="6F22F201" w14:textId="06BDE0DA"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Mitigation in Progress</w:t>
            </w:r>
          </w:p>
        </w:tc>
      </w:tr>
      <w:tr w:rsidR="00AD2AB8" w:rsidRPr="00F26F44" w14:paraId="4AC0FEC8" w14:textId="77777777" w:rsidTr="00FA26D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0" w:type="dxa"/>
          </w:tcPr>
          <w:p w14:paraId="6DF1D380" w14:textId="3BABE9AD" w:rsidR="00AD2AB8" w:rsidRPr="009812CB" w:rsidRDefault="009812CB" w:rsidP="00AD2AB8">
            <w:pPr>
              <w:tabs>
                <w:tab w:val="left" w:pos="980"/>
              </w:tabs>
              <w:spacing w:after="0" w:line="240" w:lineRule="auto"/>
              <w:rPr>
                <w:rFonts w:ascii="Arial" w:hAnsi="Arial" w:cs="Arial"/>
                <w:color w:val="auto"/>
                <w:sz w:val="20"/>
                <w:szCs w:val="20"/>
              </w:rPr>
            </w:pPr>
            <w:r>
              <w:rPr>
                <w:rFonts w:ascii="Arial" w:hAnsi="Arial" w:cs="Arial"/>
                <w:color w:val="auto"/>
                <w:sz w:val="20"/>
                <w:szCs w:val="20"/>
              </w:rPr>
              <w:t>5</w:t>
            </w:r>
          </w:p>
        </w:tc>
        <w:tc>
          <w:tcPr>
            <w:tcW w:w="2547" w:type="dxa"/>
          </w:tcPr>
          <w:p w14:paraId="714BBE06" w14:textId="3D67B575" w:rsidR="00AD2AB8" w:rsidRPr="009F1A3F"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C7CCB">
              <w:rPr>
                <w:rFonts w:ascii="Arial" w:hAnsi="Arial" w:cs="Arial"/>
                <w:sz w:val="20"/>
                <w:szCs w:val="20"/>
              </w:rPr>
              <w:t>Limited participation of women and youth in technical training (tractor operation and mechanics), reducing inclusivity and gender-transformative impact.</w:t>
            </w:r>
          </w:p>
        </w:tc>
        <w:tc>
          <w:tcPr>
            <w:tcW w:w="1843" w:type="dxa"/>
          </w:tcPr>
          <w:p w14:paraId="01C5D502" w14:textId="4EA90E10" w:rsidR="00AD2AB8"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Social/Programmatic</w:t>
            </w:r>
          </w:p>
        </w:tc>
        <w:tc>
          <w:tcPr>
            <w:tcW w:w="2410" w:type="dxa"/>
          </w:tcPr>
          <w:p w14:paraId="1D8965B3" w14:textId="468D5D5E" w:rsidR="00AD2AB8"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15B62">
              <w:rPr>
                <w:rFonts w:ascii="Arial" w:hAnsi="Arial" w:cs="Arial"/>
                <w:sz w:val="20"/>
                <w:szCs w:val="20"/>
              </w:rPr>
              <w:t xml:space="preserve">Medium Impact, Medium Likelihood </w:t>
            </w:r>
          </w:p>
        </w:tc>
        <w:tc>
          <w:tcPr>
            <w:tcW w:w="2712" w:type="dxa"/>
          </w:tcPr>
          <w:p w14:paraId="3B0F51CE" w14:textId="3843CC05" w:rsidR="00AD2AB8" w:rsidRPr="00FF7B22"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C21B4">
              <w:rPr>
                <w:rFonts w:ascii="Arial" w:hAnsi="Arial" w:cs="Arial"/>
                <w:sz w:val="20"/>
                <w:szCs w:val="20"/>
              </w:rPr>
              <w:t>Encourage women and youth participation in future training rounds; collaborate with Ministry of Agriculture and local leaders to identify and nominate female and youth trainees.</w:t>
            </w:r>
          </w:p>
        </w:tc>
        <w:tc>
          <w:tcPr>
            <w:tcW w:w="1399" w:type="dxa"/>
          </w:tcPr>
          <w:p w14:paraId="55C22B25" w14:textId="1BF6B2BC" w:rsidR="00AD2AB8"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Project team</w:t>
            </w:r>
          </w:p>
        </w:tc>
        <w:tc>
          <w:tcPr>
            <w:tcW w:w="1134" w:type="dxa"/>
          </w:tcPr>
          <w:p w14:paraId="14FE0615" w14:textId="6233A4BF" w:rsidR="00AD2AB8"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3CDE">
              <w:rPr>
                <w:rFonts w:ascii="Arial" w:hAnsi="Arial" w:cs="Arial"/>
                <w:sz w:val="20"/>
                <w:szCs w:val="20"/>
              </w:rPr>
              <w:t>September 2025</w:t>
            </w:r>
            <w:r w:rsidRPr="00C93CDE">
              <w:rPr>
                <w:rFonts w:ascii="Arial" w:hAnsi="Arial" w:cs="Arial"/>
                <w:sz w:val="20"/>
                <w:szCs w:val="20"/>
              </w:rPr>
              <w:tab/>
            </w:r>
          </w:p>
        </w:tc>
        <w:tc>
          <w:tcPr>
            <w:tcW w:w="1294" w:type="dxa"/>
          </w:tcPr>
          <w:p w14:paraId="703C0CB9" w14:textId="7244140B" w:rsidR="00AD2AB8" w:rsidRDefault="00AD2AB8" w:rsidP="00AD2AB8">
            <w:pPr>
              <w:tabs>
                <w:tab w:val="left" w:pos="980"/>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Ongoing</w:t>
            </w:r>
          </w:p>
        </w:tc>
      </w:tr>
      <w:tr w:rsidR="00AD2AB8" w:rsidRPr="00F26F44" w14:paraId="34FF3E87" w14:textId="77777777" w:rsidTr="00FA26DE">
        <w:trPr>
          <w:trHeight w:val="300"/>
          <w:jc w:val="center"/>
        </w:trPr>
        <w:tc>
          <w:tcPr>
            <w:cnfStyle w:val="001000000000" w:firstRow="0" w:lastRow="0" w:firstColumn="1" w:lastColumn="0" w:oddVBand="0" w:evenVBand="0" w:oddHBand="0" w:evenHBand="0" w:firstRowFirstColumn="0" w:firstRowLastColumn="0" w:lastRowFirstColumn="0" w:lastRowLastColumn="0"/>
            <w:tcW w:w="850" w:type="dxa"/>
          </w:tcPr>
          <w:p w14:paraId="201AD457" w14:textId="4D307521" w:rsidR="00AD2AB8" w:rsidRPr="009812CB" w:rsidRDefault="009812CB" w:rsidP="00AD2AB8">
            <w:pPr>
              <w:tabs>
                <w:tab w:val="left" w:pos="980"/>
              </w:tabs>
              <w:spacing w:after="0" w:line="240" w:lineRule="auto"/>
              <w:rPr>
                <w:rFonts w:ascii="Arial" w:hAnsi="Arial" w:cs="Arial"/>
                <w:color w:val="auto"/>
                <w:sz w:val="20"/>
                <w:szCs w:val="20"/>
              </w:rPr>
            </w:pPr>
            <w:r>
              <w:rPr>
                <w:rFonts w:ascii="Arial" w:hAnsi="Arial" w:cs="Arial"/>
                <w:color w:val="auto"/>
                <w:sz w:val="20"/>
                <w:szCs w:val="20"/>
              </w:rPr>
              <w:lastRenderedPageBreak/>
              <w:t>6</w:t>
            </w:r>
          </w:p>
        </w:tc>
        <w:tc>
          <w:tcPr>
            <w:tcW w:w="2547" w:type="dxa"/>
          </w:tcPr>
          <w:p w14:paraId="4050E3C6" w14:textId="38C1CFF9" w:rsidR="00AD2AB8" w:rsidRPr="009F1A3F"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51BF3">
              <w:rPr>
                <w:rFonts w:ascii="Arial" w:hAnsi="Arial" w:cs="Arial"/>
                <w:sz w:val="20"/>
                <w:szCs w:val="20"/>
              </w:rPr>
              <w:t>Potential maintenance gaps for tractors and electricity infrastructure due to limited technical and financial capacity at community level.</w:t>
            </w:r>
          </w:p>
        </w:tc>
        <w:tc>
          <w:tcPr>
            <w:tcW w:w="1843" w:type="dxa"/>
          </w:tcPr>
          <w:p w14:paraId="7A3EF86B" w14:textId="7E546589"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Sustainability/Operational</w:t>
            </w:r>
          </w:p>
        </w:tc>
        <w:tc>
          <w:tcPr>
            <w:tcW w:w="2410" w:type="dxa"/>
          </w:tcPr>
          <w:p w14:paraId="5CCD2ABD" w14:textId="06C8300F"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2534B">
              <w:rPr>
                <w:rFonts w:ascii="Arial" w:hAnsi="Arial" w:cs="Arial"/>
                <w:sz w:val="20"/>
                <w:szCs w:val="20"/>
              </w:rPr>
              <w:t xml:space="preserve">High Impact, Medium Likelihood </w:t>
            </w:r>
          </w:p>
        </w:tc>
        <w:tc>
          <w:tcPr>
            <w:tcW w:w="2712" w:type="dxa"/>
          </w:tcPr>
          <w:p w14:paraId="45ED76E4" w14:textId="48E86985" w:rsidR="00AD2AB8" w:rsidRPr="00FF7B22"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75B52">
              <w:rPr>
                <w:rFonts w:ascii="Arial" w:hAnsi="Arial" w:cs="Arial"/>
                <w:sz w:val="20"/>
                <w:szCs w:val="20"/>
              </w:rPr>
              <w:t>Strengthened local capacity through training, community ownership strategies, and linkage with relevant government departments for maintenance support.</w:t>
            </w:r>
          </w:p>
        </w:tc>
        <w:tc>
          <w:tcPr>
            <w:tcW w:w="1399" w:type="dxa"/>
          </w:tcPr>
          <w:p w14:paraId="41F6E7B0" w14:textId="1724E464"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Line ministries</w:t>
            </w:r>
          </w:p>
        </w:tc>
        <w:tc>
          <w:tcPr>
            <w:tcW w:w="1134" w:type="dxa"/>
          </w:tcPr>
          <w:p w14:paraId="38232321" w14:textId="7D5A9855"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September 2025</w:t>
            </w:r>
          </w:p>
        </w:tc>
        <w:tc>
          <w:tcPr>
            <w:tcW w:w="1294" w:type="dxa"/>
          </w:tcPr>
          <w:p w14:paraId="37077AD0" w14:textId="1792E413" w:rsidR="00AD2AB8" w:rsidRDefault="00AD2AB8" w:rsidP="00AD2AB8">
            <w:pPr>
              <w:tabs>
                <w:tab w:val="left" w:pos="980"/>
              </w:tabs>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Being monitored</w:t>
            </w:r>
          </w:p>
        </w:tc>
      </w:tr>
    </w:tbl>
    <w:p w14:paraId="2F6CA94E" w14:textId="77777777" w:rsidR="006744F4" w:rsidRDefault="006744F4" w:rsidP="006744F4">
      <w:pPr>
        <w:rPr>
          <w:rFonts w:ascii="Arial" w:hAnsi="Arial" w:cs="Arial"/>
        </w:rPr>
      </w:pPr>
    </w:p>
    <w:p w14:paraId="1AFE57FF" w14:textId="77777777" w:rsidR="00B51F9A" w:rsidRDefault="00B51F9A" w:rsidP="006744F4">
      <w:pPr>
        <w:rPr>
          <w:rFonts w:ascii="Arial" w:hAnsi="Arial" w:cs="Arial"/>
        </w:rPr>
      </w:pPr>
    </w:p>
    <w:p w14:paraId="6B8A2318" w14:textId="77777777" w:rsidR="00B51F9A" w:rsidRDefault="00B51F9A" w:rsidP="006744F4">
      <w:pPr>
        <w:rPr>
          <w:rFonts w:ascii="Arial" w:hAnsi="Arial" w:cs="Arial"/>
        </w:rPr>
      </w:pPr>
    </w:p>
    <w:p w14:paraId="73C38192" w14:textId="77777777" w:rsidR="00B51F9A" w:rsidRDefault="00B51F9A" w:rsidP="006744F4">
      <w:pPr>
        <w:rPr>
          <w:rFonts w:ascii="Arial" w:hAnsi="Arial" w:cs="Arial"/>
        </w:rPr>
      </w:pPr>
    </w:p>
    <w:p w14:paraId="70C1B8F3" w14:textId="77777777" w:rsidR="00B51F9A" w:rsidRDefault="00B51F9A" w:rsidP="006744F4">
      <w:pPr>
        <w:rPr>
          <w:rFonts w:ascii="Arial" w:hAnsi="Arial" w:cs="Arial"/>
        </w:rPr>
      </w:pPr>
    </w:p>
    <w:p w14:paraId="1FF14858" w14:textId="77777777" w:rsidR="00B51F9A" w:rsidRDefault="00B51F9A" w:rsidP="006744F4">
      <w:pPr>
        <w:rPr>
          <w:rFonts w:ascii="Arial" w:hAnsi="Arial" w:cs="Arial"/>
        </w:rPr>
      </w:pPr>
    </w:p>
    <w:p w14:paraId="524C2A12" w14:textId="77777777" w:rsidR="00B51F9A" w:rsidRDefault="00B51F9A" w:rsidP="006744F4">
      <w:pPr>
        <w:rPr>
          <w:rFonts w:ascii="Arial" w:hAnsi="Arial" w:cs="Arial"/>
        </w:rPr>
      </w:pPr>
    </w:p>
    <w:p w14:paraId="3354F399" w14:textId="77777777" w:rsidR="00B51F9A" w:rsidRDefault="00B51F9A" w:rsidP="006744F4">
      <w:pPr>
        <w:rPr>
          <w:rFonts w:ascii="Arial" w:hAnsi="Arial" w:cs="Arial"/>
        </w:rPr>
      </w:pPr>
    </w:p>
    <w:p w14:paraId="0A80D532" w14:textId="77777777" w:rsidR="00B51F9A" w:rsidRDefault="00B51F9A" w:rsidP="006744F4">
      <w:pPr>
        <w:rPr>
          <w:rFonts w:ascii="Arial" w:hAnsi="Arial" w:cs="Arial"/>
        </w:rPr>
      </w:pPr>
    </w:p>
    <w:p w14:paraId="460B6BC0" w14:textId="77777777" w:rsidR="00B51F9A" w:rsidRPr="00F26F44" w:rsidRDefault="00B51F9A" w:rsidP="006744F4">
      <w:pPr>
        <w:rPr>
          <w:rFonts w:ascii="Arial" w:hAnsi="Arial" w:cs="Arial"/>
        </w:rPr>
      </w:pPr>
    </w:p>
    <w:p w14:paraId="7A96E9B3" w14:textId="77777777" w:rsidR="00866B20" w:rsidRDefault="00866B20" w:rsidP="00411AA7">
      <w:pPr>
        <w:keepNext/>
        <w:keepLines/>
        <w:spacing w:before="160" w:after="80"/>
        <w:ind w:left="284"/>
        <w:outlineLvl w:val="1"/>
        <w:rPr>
          <w:rFonts w:ascii="Arial" w:eastAsiaTheme="majorEastAsia" w:hAnsi="Arial" w:cs="Arial"/>
          <w:b/>
          <w:bCs/>
          <w:color w:val="0070C0"/>
          <w:sz w:val="28"/>
          <w:szCs w:val="28"/>
        </w:rPr>
        <w:sectPr w:rsidR="00866B20" w:rsidSect="00EF50D8">
          <w:pgSz w:w="16834" w:h="11909" w:orient="landscape" w:code="9"/>
          <w:pgMar w:top="1440" w:right="1134" w:bottom="1440" w:left="1440" w:header="720" w:footer="720" w:gutter="0"/>
          <w:cols w:space="720"/>
          <w:docGrid w:linePitch="360"/>
        </w:sectPr>
      </w:pPr>
    </w:p>
    <w:p w14:paraId="73F96E11" w14:textId="05A7381B" w:rsidR="00411AA7" w:rsidRPr="00701B50" w:rsidRDefault="00411AA7" w:rsidP="00411AA7">
      <w:pPr>
        <w:keepNext/>
        <w:keepLines/>
        <w:spacing w:before="160" w:after="80"/>
        <w:ind w:left="284"/>
        <w:outlineLvl w:val="1"/>
        <w:rPr>
          <w:rFonts w:ascii="Arial" w:eastAsiaTheme="majorEastAsia" w:hAnsi="Arial" w:cs="Arial"/>
          <w:b/>
          <w:bCs/>
          <w:color w:val="0070C0"/>
          <w:sz w:val="28"/>
          <w:szCs w:val="28"/>
        </w:rPr>
      </w:pPr>
      <w:bookmarkStart w:id="37" w:name="_Toc219233364"/>
      <w:bookmarkStart w:id="38" w:name="_Hlk218281528"/>
      <w:r w:rsidRPr="00701B50">
        <w:rPr>
          <w:rFonts w:ascii="Arial" w:eastAsiaTheme="majorEastAsia" w:hAnsi="Arial" w:cs="Arial"/>
          <w:b/>
          <w:bCs/>
          <w:color w:val="0070C0"/>
          <w:sz w:val="28"/>
          <w:szCs w:val="28"/>
        </w:rPr>
        <w:lastRenderedPageBreak/>
        <w:t xml:space="preserve">ANNEX </w:t>
      </w:r>
      <w:r w:rsidR="00506FA9">
        <w:rPr>
          <w:rFonts w:ascii="Arial" w:eastAsiaTheme="majorEastAsia" w:hAnsi="Arial" w:cs="Arial"/>
          <w:b/>
          <w:bCs/>
          <w:color w:val="0070C0"/>
          <w:sz w:val="28"/>
          <w:szCs w:val="28"/>
        </w:rPr>
        <w:t>4</w:t>
      </w:r>
      <w:r w:rsidRPr="00701B50">
        <w:rPr>
          <w:rFonts w:ascii="Arial" w:eastAsiaTheme="majorEastAsia" w:hAnsi="Arial" w:cs="Arial"/>
          <w:b/>
          <w:bCs/>
          <w:color w:val="0070C0"/>
          <w:sz w:val="28"/>
          <w:szCs w:val="28"/>
        </w:rPr>
        <w:t xml:space="preserve">: </w:t>
      </w:r>
      <w:r>
        <w:rPr>
          <w:rFonts w:ascii="Arial" w:eastAsiaTheme="majorEastAsia" w:hAnsi="Arial" w:cs="Arial"/>
          <w:b/>
          <w:bCs/>
          <w:color w:val="0070C0"/>
          <w:sz w:val="28"/>
          <w:szCs w:val="28"/>
        </w:rPr>
        <w:t>HUMAN INTEREST STORIES</w:t>
      </w:r>
      <w:bookmarkEnd w:id="37"/>
      <w:r>
        <w:rPr>
          <w:rFonts w:ascii="Arial" w:eastAsiaTheme="majorEastAsia" w:hAnsi="Arial" w:cs="Arial"/>
          <w:b/>
          <w:bCs/>
          <w:color w:val="0070C0"/>
          <w:sz w:val="28"/>
          <w:szCs w:val="28"/>
        </w:rPr>
        <w:t xml:space="preserve"> </w:t>
      </w:r>
    </w:p>
    <w:bookmarkEnd w:id="38"/>
    <w:p w14:paraId="08556525" w14:textId="4E5699C0" w:rsidR="007B5F8E" w:rsidRPr="00A32FED" w:rsidRDefault="007B5F8E" w:rsidP="00A32FED">
      <w:pPr>
        <w:spacing w:after="0"/>
        <w:rPr>
          <w:rStyle w:val="IntenseEmphasis"/>
          <w:b/>
          <w:bCs/>
          <w:i w:val="0"/>
          <w:iCs w:val="0"/>
          <w:color w:val="215E99" w:themeColor="text2" w:themeTint="BF"/>
          <w:sz w:val="28"/>
          <w:szCs w:val="28"/>
        </w:rPr>
      </w:pPr>
      <w:r w:rsidRPr="00A32FED">
        <w:rPr>
          <w:rStyle w:val="IntenseEmphasis"/>
          <w:b/>
          <w:bCs/>
          <w:i w:val="0"/>
          <w:iCs w:val="0"/>
          <w:color w:val="215E99" w:themeColor="text2" w:themeTint="BF"/>
          <w:sz w:val="28"/>
          <w:szCs w:val="28"/>
        </w:rPr>
        <w:t>STORY 1</w:t>
      </w:r>
    </w:p>
    <w:p w14:paraId="0A455F96" w14:textId="77BF7E18" w:rsidR="001A4CCD" w:rsidRPr="00A32FED" w:rsidRDefault="001A4CCD" w:rsidP="003A6BC1">
      <w:pPr>
        <w:spacing w:after="0"/>
        <w:rPr>
          <w:rStyle w:val="IntenseEmphasis"/>
          <w:b/>
          <w:bCs/>
          <w:i w:val="0"/>
          <w:iCs w:val="0"/>
          <w:sz w:val="28"/>
          <w:szCs w:val="28"/>
        </w:rPr>
      </w:pPr>
      <w:r w:rsidRPr="00A32FED">
        <w:rPr>
          <w:rStyle w:val="IntenseEmphasis"/>
          <w:b/>
          <w:bCs/>
          <w:i w:val="0"/>
          <w:iCs w:val="0"/>
          <w:sz w:val="28"/>
          <w:szCs w:val="28"/>
        </w:rPr>
        <w:t>From Wrenches to Harvests: How One Tractor Changed Bolong Keita’s Story in Bakadaji</w:t>
      </w:r>
    </w:p>
    <w:p w14:paraId="2270AE7F" w14:textId="77C64B10" w:rsidR="001A4CCD" w:rsidRPr="00AE1263" w:rsidRDefault="003A6BC1" w:rsidP="003A6BC1">
      <w:pPr>
        <w:pStyle w:val="NormalWeb"/>
        <w:jc w:val="both"/>
        <w:rPr>
          <w:rFonts w:ascii="Arial" w:hAnsi="Arial" w:cs="Arial"/>
        </w:rPr>
      </w:pPr>
      <w:r>
        <w:rPr>
          <w:noProof/>
        </w:rPr>
        <w:drawing>
          <wp:anchor distT="0" distB="0" distL="114300" distR="114300" simplePos="0" relativeHeight="251662336" behindDoc="0" locked="0" layoutInCell="1" allowOverlap="1" wp14:anchorId="0F388E96" wp14:editId="4F1D8F6E">
            <wp:simplePos x="0" y="0"/>
            <wp:positionH relativeFrom="column">
              <wp:posOffset>44450</wp:posOffset>
            </wp:positionH>
            <wp:positionV relativeFrom="paragraph">
              <wp:posOffset>175895</wp:posOffset>
            </wp:positionV>
            <wp:extent cx="4375150" cy="276860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75150" cy="276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4CCD" w:rsidRPr="00AE1263">
        <w:rPr>
          <w:rFonts w:ascii="Arial" w:hAnsi="Arial" w:cs="Arial"/>
        </w:rPr>
        <w:t>In Bakadaji Village, Basse, livelihoods have long depended on the soil. Agriculture is the backbone of the community, yet for many families, access to tools that turn effort into productivity</w:t>
      </w:r>
      <w:r w:rsidR="001A4CCD">
        <w:rPr>
          <w:rFonts w:ascii="Arial" w:hAnsi="Arial" w:cs="Arial"/>
        </w:rPr>
        <w:t xml:space="preserve"> which</w:t>
      </w:r>
      <w:r w:rsidR="001A4CCD" w:rsidRPr="00AE1263">
        <w:rPr>
          <w:rFonts w:ascii="Arial" w:hAnsi="Arial" w:cs="Arial"/>
        </w:rPr>
        <w:t xml:space="preserve"> has always been limited.</w:t>
      </w:r>
      <w:r w:rsidR="001A4CCD">
        <w:rPr>
          <w:rFonts w:ascii="Arial" w:hAnsi="Arial" w:cs="Arial"/>
        </w:rPr>
        <w:t xml:space="preserve"> </w:t>
      </w:r>
      <w:r w:rsidR="001A4CCD" w:rsidRPr="00AE1263">
        <w:rPr>
          <w:rFonts w:ascii="Arial" w:hAnsi="Arial" w:cs="Arial"/>
        </w:rPr>
        <w:t>During the PACD output verification exercise, the team met Bolong</w:t>
      </w:r>
      <w:r w:rsidR="001A4CCD">
        <w:rPr>
          <w:rFonts w:ascii="Arial" w:hAnsi="Arial" w:cs="Arial"/>
        </w:rPr>
        <w:t xml:space="preserve"> Keita</w:t>
      </w:r>
      <w:r w:rsidR="001A4CCD" w:rsidRPr="00AE1263">
        <w:rPr>
          <w:rFonts w:ascii="Arial" w:hAnsi="Arial" w:cs="Arial"/>
        </w:rPr>
        <w:t xml:space="preserve">, the community’s PACD tractor driver and manager. Known in Bakadaji as a mechanic, </w:t>
      </w:r>
      <w:r w:rsidR="001A4CCD">
        <w:rPr>
          <w:rFonts w:ascii="Arial" w:hAnsi="Arial" w:cs="Arial"/>
        </w:rPr>
        <w:t>Bolong’s</w:t>
      </w:r>
      <w:r w:rsidR="001A4CCD" w:rsidRPr="00AE1263">
        <w:rPr>
          <w:rFonts w:ascii="Arial" w:hAnsi="Arial" w:cs="Arial"/>
        </w:rPr>
        <w:t xml:space="preserve"> primary livelihood for years came from repairing machines in a place where mechanical services are scarce. His skills kept him going</w:t>
      </w:r>
      <w:r w:rsidR="001A4CCD">
        <w:rPr>
          <w:rFonts w:ascii="Arial" w:hAnsi="Arial" w:cs="Arial"/>
        </w:rPr>
        <w:t xml:space="preserve"> </w:t>
      </w:r>
      <w:r w:rsidR="001A4CCD" w:rsidRPr="00AE1263">
        <w:rPr>
          <w:rFonts w:ascii="Arial" w:hAnsi="Arial" w:cs="Arial"/>
        </w:rPr>
        <w:t>but income was uncertain, and opportunities were limited.</w:t>
      </w:r>
    </w:p>
    <w:p w14:paraId="57E31008" w14:textId="77777777" w:rsidR="001A4CCD" w:rsidRPr="00AE1263" w:rsidRDefault="001A4CCD" w:rsidP="003A6BC1">
      <w:pPr>
        <w:jc w:val="both"/>
        <w:rPr>
          <w:rFonts w:ascii="Arial" w:hAnsi="Arial" w:cs="Arial"/>
        </w:rPr>
      </w:pPr>
      <w:r w:rsidRPr="00AE1263">
        <w:rPr>
          <w:rFonts w:ascii="Arial" w:hAnsi="Arial" w:cs="Arial"/>
        </w:rPr>
        <w:t>The arrival of the PACD tractor changed that.</w:t>
      </w:r>
    </w:p>
    <w:p w14:paraId="3CEAF134" w14:textId="77777777" w:rsidR="001A4CCD" w:rsidRPr="00AE1263" w:rsidRDefault="001A4CCD" w:rsidP="003A6BC1">
      <w:pPr>
        <w:jc w:val="both"/>
        <w:rPr>
          <w:rFonts w:ascii="Arial" w:hAnsi="Arial" w:cs="Arial"/>
        </w:rPr>
      </w:pPr>
      <w:r w:rsidRPr="00AE1263">
        <w:rPr>
          <w:rFonts w:ascii="Arial" w:hAnsi="Arial" w:cs="Arial"/>
        </w:rPr>
        <w:t xml:space="preserve">With the tractor came stable employment. </w:t>
      </w:r>
      <w:r>
        <w:rPr>
          <w:rFonts w:ascii="Arial" w:hAnsi="Arial" w:cs="Arial"/>
        </w:rPr>
        <w:t>Bolong</w:t>
      </w:r>
      <w:r w:rsidRPr="00AE1263">
        <w:rPr>
          <w:rFonts w:ascii="Arial" w:hAnsi="Arial" w:cs="Arial"/>
        </w:rPr>
        <w:t xml:space="preserve"> was entrusted not only as the driver but also as the caretaker and manager of the machine</w:t>
      </w:r>
      <w:r>
        <w:rPr>
          <w:rFonts w:ascii="Arial" w:hAnsi="Arial" w:cs="Arial"/>
        </w:rPr>
        <w:t xml:space="preserve"> </w:t>
      </w:r>
      <w:r w:rsidRPr="00AE1263">
        <w:rPr>
          <w:rFonts w:ascii="Arial" w:hAnsi="Arial" w:cs="Arial"/>
        </w:rPr>
        <w:t>earning a regular salary that now supports his family and brings dignity and security to his household.</w:t>
      </w:r>
    </w:p>
    <w:p w14:paraId="1C3419C1" w14:textId="77777777" w:rsidR="001A4CCD" w:rsidRPr="00AE1263" w:rsidRDefault="001A4CCD" w:rsidP="003A6BC1">
      <w:pPr>
        <w:jc w:val="both"/>
        <w:rPr>
          <w:rFonts w:ascii="Arial" w:hAnsi="Arial" w:cs="Arial"/>
        </w:rPr>
      </w:pPr>
      <w:r w:rsidRPr="00AE1263">
        <w:rPr>
          <w:rFonts w:ascii="Arial" w:hAnsi="Arial" w:cs="Arial"/>
        </w:rPr>
        <w:t>But the transformation did not stop there.</w:t>
      </w:r>
    </w:p>
    <w:p w14:paraId="15CCCDFE" w14:textId="1CEAB881" w:rsidR="001A4CCD" w:rsidRPr="00AE1263" w:rsidRDefault="001A4CCD" w:rsidP="003A6BC1">
      <w:pPr>
        <w:jc w:val="both"/>
        <w:rPr>
          <w:rFonts w:ascii="Arial" w:hAnsi="Arial" w:cs="Arial"/>
        </w:rPr>
      </w:pPr>
      <w:r w:rsidRPr="00AE1263">
        <w:rPr>
          <w:rFonts w:ascii="Arial" w:hAnsi="Arial" w:cs="Arial"/>
        </w:rPr>
        <w:t xml:space="preserve">Last rainy season, </w:t>
      </w:r>
      <w:r>
        <w:rPr>
          <w:rFonts w:ascii="Arial" w:hAnsi="Arial" w:cs="Arial"/>
        </w:rPr>
        <w:t>Bolong</w:t>
      </w:r>
      <w:r w:rsidRPr="00AE1263">
        <w:rPr>
          <w:rFonts w:ascii="Arial" w:hAnsi="Arial" w:cs="Arial"/>
        </w:rPr>
        <w:t xml:space="preserve"> took a bold step. For the first time in his life, he decided to farm.</w:t>
      </w:r>
      <w:r>
        <w:rPr>
          <w:rFonts w:ascii="Arial" w:hAnsi="Arial" w:cs="Arial"/>
        </w:rPr>
        <w:t xml:space="preserve"> </w:t>
      </w:r>
      <w:r w:rsidRPr="00AE1263">
        <w:rPr>
          <w:rFonts w:ascii="Arial" w:hAnsi="Arial" w:cs="Arial"/>
        </w:rPr>
        <w:t xml:space="preserve">Although his family-owned farmland, </w:t>
      </w:r>
      <w:r>
        <w:rPr>
          <w:rFonts w:ascii="Arial" w:hAnsi="Arial" w:cs="Arial"/>
        </w:rPr>
        <w:t>Bolong</w:t>
      </w:r>
      <w:r w:rsidRPr="00AE1263">
        <w:rPr>
          <w:rFonts w:ascii="Arial" w:hAnsi="Arial" w:cs="Arial"/>
        </w:rPr>
        <w:t xml:space="preserve"> had never ventured into agriculture himself. Like many in the community, limited resources and lack of access to equipment made farming </w:t>
      </w:r>
      <w:proofErr w:type="gramStart"/>
      <w:r w:rsidRPr="00AE1263">
        <w:rPr>
          <w:rFonts w:ascii="Arial" w:hAnsi="Arial" w:cs="Arial"/>
        </w:rPr>
        <w:t xml:space="preserve">a </w:t>
      </w:r>
      <w:r>
        <w:rPr>
          <w:rFonts w:ascii="Arial" w:hAnsi="Arial" w:cs="Arial"/>
        </w:rPr>
        <w:t xml:space="preserve"> farfetched</w:t>
      </w:r>
      <w:proofErr w:type="gramEnd"/>
      <w:r>
        <w:rPr>
          <w:rFonts w:ascii="Arial" w:hAnsi="Arial" w:cs="Arial"/>
        </w:rPr>
        <w:t xml:space="preserve"> </w:t>
      </w:r>
      <w:r w:rsidRPr="00AE1263">
        <w:rPr>
          <w:rFonts w:ascii="Arial" w:hAnsi="Arial" w:cs="Arial"/>
        </w:rPr>
        <w:t>option. With direct access to the tractor</w:t>
      </w:r>
      <w:r>
        <w:rPr>
          <w:rFonts w:ascii="Arial" w:hAnsi="Arial" w:cs="Arial"/>
        </w:rPr>
        <w:t xml:space="preserve"> </w:t>
      </w:r>
      <w:r w:rsidRPr="00AE1263">
        <w:rPr>
          <w:rFonts w:ascii="Arial" w:hAnsi="Arial" w:cs="Arial"/>
        </w:rPr>
        <w:t>and the skills to operate it</w:t>
      </w:r>
      <w:r>
        <w:rPr>
          <w:rFonts w:ascii="Arial" w:hAnsi="Arial" w:cs="Arial"/>
        </w:rPr>
        <w:t xml:space="preserve"> </w:t>
      </w:r>
      <w:r w:rsidR="00DD0A00">
        <w:rPr>
          <w:rFonts w:ascii="Arial" w:hAnsi="Arial" w:cs="Arial"/>
        </w:rPr>
        <w:t xml:space="preserve">they </w:t>
      </w:r>
      <w:r w:rsidRPr="00AE1263">
        <w:rPr>
          <w:rFonts w:ascii="Arial" w:hAnsi="Arial" w:cs="Arial"/>
        </w:rPr>
        <w:t>saw possibility where there had once been barriers.</w:t>
      </w:r>
    </w:p>
    <w:p w14:paraId="6D074AAF" w14:textId="77777777" w:rsidR="001A4CCD" w:rsidRPr="00AE1263" w:rsidRDefault="001A4CCD" w:rsidP="003A6BC1">
      <w:pPr>
        <w:jc w:val="both"/>
        <w:rPr>
          <w:rFonts w:ascii="Arial" w:hAnsi="Arial" w:cs="Arial"/>
        </w:rPr>
      </w:pPr>
      <w:r w:rsidRPr="00AE1263">
        <w:rPr>
          <w:rFonts w:ascii="Arial" w:hAnsi="Arial" w:cs="Arial"/>
        </w:rPr>
        <w:t>He prepared the land, planted maize, and committed fully to the season.</w:t>
      </w:r>
    </w:p>
    <w:p w14:paraId="4BC90B5E" w14:textId="77777777" w:rsidR="001A4CCD" w:rsidRPr="007C2740" w:rsidRDefault="001A4CCD" w:rsidP="003A6BC1">
      <w:pPr>
        <w:jc w:val="both"/>
        <w:rPr>
          <w:rFonts w:ascii="Arial" w:hAnsi="Arial" w:cs="Arial"/>
          <w:b/>
        </w:rPr>
      </w:pPr>
      <w:r w:rsidRPr="00AE1263">
        <w:rPr>
          <w:rFonts w:ascii="Arial" w:hAnsi="Arial" w:cs="Arial"/>
        </w:rPr>
        <w:t>The result was a</w:t>
      </w:r>
      <w:r>
        <w:rPr>
          <w:rFonts w:ascii="Arial" w:hAnsi="Arial" w:cs="Arial"/>
        </w:rPr>
        <w:t xml:space="preserve"> bumper harvest</w:t>
      </w:r>
      <w:r w:rsidRPr="00AE1263">
        <w:rPr>
          <w:rFonts w:ascii="Arial" w:hAnsi="Arial" w:cs="Arial"/>
        </w:rPr>
        <w:t xml:space="preserve">: </w:t>
      </w:r>
      <w:r w:rsidRPr="007C2740">
        <w:rPr>
          <w:rFonts w:ascii="Arial" w:hAnsi="Arial" w:cs="Arial"/>
          <w:b/>
        </w:rPr>
        <w:t>20 bags of maize, each weighing 50kg, harvested from his first farming attempt.</w:t>
      </w:r>
    </w:p>
    <w:p w14:paraId="7AC5EF49" w14:textId="77777777" w:rsidR="001A4CCD" w:rsidRPr="00AE1263" w:rsidRDefault="001A4CCD" w:rsidP="003A6BC1">
      <w:pPr>
        <w:jc w:val="both"/>
        <w:rPr>
          <w:rFonts w:ascii="Arial" w:hAnsi="Arial" w:cs="Arial"/>
          <w:i/>
        </w:rPr>
      </w:pPr>
      <w:r w:rsidRPr="00AE1263">
        <w:rPr>
          <w:rFonts w:ascii="Arial" w:hAnsi="Arial" w:cs="Arial"/>
          <w:i/>
        </w:rPr>
        <w:t xml:space="preserve">“This is my first time farming,” </w:t>
      </w:r>
      <w:r>
        <w:rPr>
          <w:rFonts w:ascii="Arial" w:hAnsi="Arial" w:cs="Arial"/>
          <w:i/>
        </w:rPr>
        <w:t xml:space="preserve">Bolong </w:t>
      </w:r>
      <w:r w:rsidRPr="00AE1263">
        <w:rPr>
          <w:rFonts w:ascii="Arial" w:hAnsi="Arial" w:cs="Arial"/>
          <w:i/>
        </w:rPr>
        <w:t>shared proudly. “I never imagined I could achieve this.”</w:t>
      </w:r>
    </w:p>
    <w:p w14:paraId="1679B111" w14:textId="77777777" w:rsidR="001A4CCD" w:rsidRPr="00AE1263" w:rsidRDefault="001A4CCD" w:rsidP="003A6BC1">
      <w:pPr>
        <w:jc w:val="both"/>
        <w:rPr>
          <w:rFonts w:ascii="Arial" w:hAnsi="Arial" w:cs="Arial"/>
        </w:rPr>
      </w:pPr>
      <w:r w:rsidRPr="00AE1263">
        <w:rPr>
          <w:rFonts w:ascii="Arial" w:hAnsi="Arial" w:cs="Arial"/>
        </w:rPr>
        <w:t xml:space="preserve">Today, </w:t>
      </w:r>
      <w:r>
        <w:rPr>
          <w:rFonts w:ascii="Arial" w:hAnsi="Arial" w:cs="Arial"/>
        </w:rPr>
        <w:t>Bolong</w:t>
      </w:r>
      <w:r w:rsidRPr="00AE1263">
        <w:rPr>
          <w:rFonts w:ascii="Arial" w:hAnsi="Arial" w:cs="Arial"/>
        </w:rPr>
        <w:t xml:space="preserve"> stands as both a farmer and a service provider—living proof of how access to productive assets can unlock new livelihoods. His experience has given him a deep sense of </w:t>
      </w:r>
      <w:r w:rsidRPr="00AE1263">
        <w:rPr>
          <w:rFonts w:ascii="Arial" w:hAnsi="Arial" w:cs="Arial"/>
        </w:rPr>
        <w:lastRenderedPageBreak/>
        <w:t>ownership and responsibility toward the tractor he manages. He protects it, maintains it, and operates it with care</w:t>
      </w:r>
      <w:r>
        <w:rPr>
          <w:rFonts w:ascii="Arial" w:hAnsi="Arial" w:cs="Arial"/>
        </w:rPr>
        <w:t xml:space="preserve"> </w:t>
      </w:r>
      <w:r w:rsidRPr="00AE1263">
        <w:rPr>
          <w:rFonts w:ascii="Arial" w:hAnsi="Arial" w:cs="Arial"/>
        </w:rPr>
        <w:t>not just as an employee, but as a direct beneficiary of the PACD initiative.</w:t>
      </w:r>
    </w:p>
    <w:p w14:paraId="558AA23B" w14:textId="77777777" w:rsidR="001A4CCD" w:rsidRPr="00AE1263" w:rsidRDefault="001A4CCD" w:rsidP="003A6BC1">
      <w:pPr>
        <w:jc w:val="both"/>
        <w:rPr>
          <w:rFonts w:ascii="Arial" w:hAnsi="Arial" w:cs="Arial"/>
        </w:rPr>
      </w:pPr>
      <w:r w:rsidRPr="00AE1263">
        <w:rPr>
          <w:rFonts w:ascii="Arial" w:hAnsi="Arial" w:cs="Arial"/>
        </w:rPr>
        <w:t xml:space="preserve">For </w:t>
      </w:r>
      <w:r>
        <w:rPr>
          <w:rFonts w:ascii="Arial" w:hAnsi="Arial" w:cs="Arial"/>
        </w:rPr>
        <w:t>Bolong</w:t>
      </w:r>
      <w:r w:rsidRPr="00AE1263">
        <w:rPr>
          <w:rFonts w:ascii="Arial" w:hAnsi="Arial" w:cs="Arial"/>
        </w:rPr>
        <w:t>, the tractor is more than a machine. It is opportunity. It is food on the table. It is proof that with the right support, rural communities can transform from within.</w:t>
      </w:r>
    </w:p>
    <w:p w14:paraId="427E8F18" w14:textId="470F0B2C" w:rsidR="001A4CCD" w:rsidRPr="00386F4D" w:rsidRDefault="001A4CCD" w:rsidP="003A6BC1">
      <w:pPr>
        <w:jc w:val="both"/>
        <w:rPr>
          <w:rFonts w:ascii="Arial" w:hAnsi="Arial" w:cs="Arial"/>
        </w:rPr>
      </w:pPr>
      <w:r w:rsidRPr="00AE1263">
        <w:rPr>
          <w:rFonts w:ascii="Arial" w:hAnsi="Arial" w:cs="Arial"/>
        </w:rPr>
        <w:t>And for Bakadaji, his story is a reminder that when one life changes, an entire community feels the impact.</w:t>
      </w:r>
      <w:r>
        <w:rPr>
          <w:rFonts w:ascii="Arial" w:hAnsi="Arial" w:cs="Arial"/>
        </w:rPr>
        <w:t xml:space="preserve"> </w:t>
      </w:r>
      <w:r w:rsidRPr="00386F4D">
        <w:rPr>
          <w:rFonts w:ascii="Arial" w:hAnsi="Arial" w:cs="Arial"/>
        </w:rPr>
        <w:t>Beyond individual gains, the PACD tractor in Bakadaji is managed through a transparent and inclusive community system. Requests for tractor services are coordinated through the youth leadership, communicated to the operator, and formally recorded by a designated secretary who tracks usage, issued services, and scheduling.</w:t>
      </w:r>
    </w:p>
    <w:p w14:paraId="0C446782" w14:textId="74D07112" w:rsidR="001A4CCD" w:rsidRPr="00386F4D" w:rsidRDefault="001A4CCD" w:rsidP="003A6BC1">
      <w:pPr>
        <w:jc w:val="both"/>
        <w:rPr>
          <w:rFonts w:ascii="Arial" w:hAnsi="Arial" w:cs="Arial"/>
        </w:rPr>
      </w:pPr>
      <w:r w:rsidRPr="00386F4D">
        <w:rPr>
          <w:rFonts w:ascii="Arial" w:hAnsi="Arial" w:cs="Arial"/>
        </w:rPr>
        <w:t>Access is open and inclusive, operating on a first-come, first-served basis, ensuring fairness across households. A community committee</w:t>
      </w:r>
      <w:r>
        <w:rPr>
          <w:rFonts w:ascii="Arial" w:hAnsi="Arial" w:cs="Arial"/>
        </w:rPr>
        <w:t xml:space="preserve"> </w:t>
      </w:r>
      <w:r w:rsidRPr="00386F4D">
        <w:rPr>
          <w:rFonts w:ascii="Arial" w:hAnsi="Arial" w:cs="Arial"/>
        </w:rPr>
        <w:t>comprising a Chairperson, Treasurer, and Secretary</w:t>
      </w:r>
      <w:r>
        <w:rPr>
          <w:rFonts w:ascii="Arial" w:hAnsi="Arial" w:cs="Arial"/>
        </w:rPr>
        <w:t xml:space="preserve"> </w:t>
      </w:r>
      <w:r w:rsidRPr="00386F4D">
        <w:rPr>
          <w:rFonts w:ascii="Arial" w:hAnsi="Arial" w:cs="Arial"/>
        </w:rPr>
        <w:t>oversees operations, finances, and accountability.</w:t>
      </w:r>
    </w:p>
    <w:p w14:paraId="6A2ACDFD" w14:textId="77777777" w:rsidR="003A3AB8" w:rsidRDefault="003A3AB8" w:rsidP="003A6BC1">
      <w:pPr>
        <w:jc w:val="both"/>
        <w:rPr>
          <w:b/>
          <w:sz w:val="28"/>
          <w:szCs w:val="28"/>
        </w:rPr>
      </w:pPr>
    </w:p>
    <w:p w14:paraId="06C649F1" w14:textId="77777777" w:rsidR="001B2DF3" w:rsidRDefault="001B2DF3" w:rsidP="003A3AB8">
      <w:pPr>
        <w:rPr>
          <w:b/>
          <w:sz w:val="28"/>
          <w:szCs w:val="28"/>
        </w:rPr>
      </w:pPr>
    </w:p>
    <w:p w14:paraId="67E85644" w14:textId="77777777" w:rsidR="001B2DF3" w:rsidRDefault="001B2DF3" w:rsidP="003A3AB8">
      <w:pPr>
        <w:rPr>
          <w:b/>
          <w:sz w:val="28"/>
          <w:szCs w:val="28"/>
        </w:rPr>
      </w:pPr>
    </w:p>
    <w:p w14:paraId="252AD8B4" w14:textId="77777777" w:rsidR="001B2DF3" w:rsidRDefault="001B2DF3" w:rsidP="003A3AB8">
      <w:pPr>
        <w:rPr>
          <w:b/>
          <w:sz w:val="28"/>
          <w:szCs w:val="28"/>
        </w:rPr>
      </w:pPr>
    </w:p>
    <w:p w14:paraId="56ED0B48" w14:textId="77777777" w:rsidR="001B2DF3" w:rsidRDefault="001B2DF3" w:rsidP="003A3AB8">
      <w:pPr>
        <w:rPr>
          <w:b/>
          <w:sz w:val="28"/>
          <w:szCs w:val="28"/>
        </w:rPr>
      </w:pPr>
    </w:p>
    <w:p w14:paraId="6C6E5457" w14:textId="77777777" w:rsidR="001B2DF3" w:rsidRDefault="001B2DF3" w:rsidP="003A3AB8">
      <w:pPr>
        <w:rPr>
          <w:b/>
          <w:sz w:val="28"/>
          <w:szCs w:val="28"/>
        </w:rPr>
      </w:pPr>
    </w:p>
    <w:p w14:paraId="1014788F" w14:textId="77777777" w:rsidR="001B2DF3" w:rsidRDefault="001B2DF3" w:rsidP="003A3AB8">
      <w:pPr>
        <w:rPr>
          <w:b/>
          <w:sz w:val="28"/>
          <w:szCs w:val="28"/>
        </w:rPr>
      </w:pPr>
    </w:p>
    <w:p w14:paraId="4B80C2DD" w14:textId="77777777" w:rsidR="001B2DF3" w:rsidRDefault="001B2DF3" w:rsidP="003A3AB8">
      <w:pPr>
        <w:rPr>
          <w:b/>
          <w:sz w:val="28"/>
          <w:szCs w:val="28"/>
        </w:rPr>
      </w:pPr>
    </w:p>
    <w:p w14:paraId="6598E842" w14:textId="77777777" w:rsidR="001B2DF3" w:rsidRDefault="001B2DF3" w:rsidP="003A3AB8">
      <w:pPr>
        <w:rPr>
          <w:b/>
          <w:sz w:val="28"/>
          <w:szCs w:val="28"/>
        </w:rPr>
      </w:pPr>
    </w:p>
    <w:p w14:paraId="1403A6E4" w14:textId="77777777" w:rsidR="001B2DF3" w:rsidRDefault="001B2DF3" w:rsidP="003A3AB8">
      <w:pPr>
        <w:rPr>
          <w:b/>
          <w:sz w:val="28"/>
          <w:szCs w:val="28"/>
        </w:rPr>
      </w:pPr>
    </w:p>
    <w:p w14:paraId="35F3D62D" w14:textId="77777777" w:rsidR="001B2DF3" w:rsidRDefault="001B2DF3" w:rsidP="003A3AB8">
      <w:pPr>
        <w:rPr>
          <w:b/>
          <w:sz w:val="28"/>
          <w:szCs w:val="28"/>
        </w:rPr>
      </w:pPr>
    </w:p>
    <w:p w14:paraId="0F398D11" w14:textId="77777777" w:rsidR="003A6BC1" w:rsidRDefault="003A6BC1" w:rsidP="003A3AB8">
      <w:pPr>
        <w:rPr>
          <w:b/>
          <w:sz w:val="28"/>
          <w:szCs w:val="28"/>
        </w:rPr>
      </w:pPr>
    </w:p>
    <w:p w14:paraId="5AC4E8A3" w14:textId="77777777" w:rsidR="003A6BC1" w:rsidRDefault="003A6BC1" w:rsidP="003A3AB8">
      <w:pPr>
        <w:rPr>
          <w:b/>
          <w:sz w:val="28"/>
          <w:szCs w:val="28"/>
        </w:rPr>
      </w:pPr>
    </w:p>
    <w:p w14:paraId="64A94751" w14:textId="77777777" w:rsidR="001B2DF3" w:rsidRDefault="001B2DF3" w:rsidP="003A3AB8">
      <w:pPr>
        <w:rPr>
          <w:b/>
          <w:sz w:val="28"/>
          <w:szCs w:val="28"/>
        </w:rPr>
      </w:pPr>
    </w:p>
    <w:p w14:paraId="24E160CF" w14:textId="77777777" w:rsidR="001B2DF3" w:rsidRDefault="001B2DF3" w:rsidP="003A3AB8">
      <w:pPr>
        <w:rPr>
          <w:b/>
          <w:sz w:val="28"/>
          <w:szCs w:val="28"/>
        </w:rPr>
      </w:pPr>
    </w:p>
    <w:p w14:paraId="706673EE" w14:textId="77777777" w:rsidR="001B2DF3" w:rsidRDefault="001B2DF3" w:rsidP="003A3AB8">
      <w:pPr>
        <w:rPr>
          <w:b/>
          <w:sz w:val="28"/>
          <w:szCs w:val="28"/>
        </w:rPr>
      </w:pPr>
    </w:p>
    <w:p w14:paraId="4D67F63E" w14:textId="77777777" w:rsidR="001B2DF3" w:rsidRDefault="001B2DF3" w:rsidP="003A3AB8">
      <w:pPr>
        <w:rPr>
          <w:b/>
          <w:sz w:val="28"/>
          <w:szCs w:val="28"/>
        </w:rPr>
      </w:pPr>
    </w:p>
    <w:p w14:paraId="7C8AD5CC" w14:textId="77777777" w:rsidR="001B2DF3" w:rsidRPr="00A32FED" w:rsidRDefault="001B2DF3" w:rsidP="0089048A">
      <w:pPr>
        <w:rPr>
          <w:b/>
          <w:bCs/>
          <w:color w:val="215E99" w:themeColor="text2" w:themeTint="BF"/>
          <w:sz w:val="28"/>
          <w:szCs w:val="28"/>
        </w:rPr>
      </w:pPr>
      <w:r w:rsidRPr="00A32FED">
        <w:rPr>
          <w:b/>
          <w:bCs/>
          <w:color w:val="215E99" w:themeColor="text2" w:themeTint="BF"/>
          <w:sz w:val="28"/>
          <w:szCs w:val="28"/>
        </w:rPr>
        <w:lastRenderedPageBreak/>
        <w:t>STORY 2</w:t>
      </w:r>
    </w:p>
    <w:p w14:paraId="606B98F5" w14:textId="6846BB43" w:rsidR="003A3AB8" w:rsidRPr="00A32FED" w:rsidRDefault="003A3AB8" w:rsidP="00A32FED">
      <w:pPr>
        <w:rPr>
          <w:rStyle w:val="IntenseEmphasis"/>
          <w:b/>
          <w:bCs/>
          <w:i w:val="0"/>
          <w:iCs w:val="0"/>
          <w:sz w:val="28"/>
          <w:szCs w:val="28"/>
        </w:rPr>
      </w:pPr>
      <w:r w:rsidRPr="00A32FED">
        <w:rPr>
          <w:rStyle w:val="IntenseEmphasis"/>
          <w:b/>
          <w:bCs/>
          <w:i w:val="0"/>
          <w:iCs w:val="0"/>
          <w:sz w:val="28"/>
          <w:szCs w:val="28"/>
        </w:rPr>
        <w:t xml:space="preserve">A Tractor That Brought </w:t>
      </w:r>
      <w:proofErr w:type="spellStart"/>
      <w:r w:rsidRPr="00A32FED">
        <w:rPr>
          <w:rStyle w:val="IntenseEmphasis"/>
          <w:b/>
          <w:bCs/>
          <w:i w:val="0"/>
          <w:iCs w:val="0"/>
          <w:sz w:val="28"/>
          <w:szCs w:val="28"/>
        </w:rPr>
        <w:t>Jawlaba</w:t>
      </w:r>
      <w:proofErr w:type="spellEnd"/>
      <w:r w:rsidRPr="00A32FED">
        <w:rPr>
          <w:rStyle w:val="IntenseEmphasis"/>
          <w:b/>
          <w:bCs/>
          <w:i w:val="0"/>
          <w:iCs w:val="0"/>
          <w:sz w:val="28"/>
          <w:szCs w:val="28"/>
        </w:rPr>
        <w:t xml:space="preserve"> Forward</w:t>
      </w:r>
    </w:p>
    <w:p w14:paraId="1AD7CE51" w14:textId="5323D3C1" w:rsidR="003A3AB8" w:rsidRPr="00C210E0" w:rsidRDefault="009905BE" w:rsidP="003A3AB8">
      <w:pPr>
        <w:jc w:val="both"/>
        <w:rPr>
          <w:rFonts w:ascii="Arial" w:hAnsi="Arial" w:cs="Arial"/>
        </w:rPr>
      </w:pPr>
      <w:r>
        <w:rPr>
          <w:noProof/>
          <w14:ligatures w14:val="standardContextual"/>
        </w:rPr>
        <w:drawing>
          <wp:anchor distT="0" distB="0" distL="114300" distR="114300" simplePos="0" relativeHeight="251661312" behindDoc="0" locked="0" layoutInCell="1" allowOverlap="1" wp14:anchorId="207F6277" wp14:editId="7AC88746">
            <wp:simplePos x="0" y="0"/>
            <wp:positionH relativeFrom="column">
              <wp:posOffset>0</wp:posOffset>
            </wp:positionH>
            <wp:positionV relativeFrom="paragraph">
              <wp:posOffset>-1905</wp:posOffset>
            </wp:positionV>
            <wp:extent cx="3613150" cy="4309110"/>
            <wp:effectExtent l="0" t="0" r="6350" b="0"/>
            <wp:wrapThrough wrapText="bothSides">
              <wp:wrapPolygon edited="0">
                <wp:start x="0" y="0"/>
                <wp:lineTo x="0" y="21485"/>
                <wp:lineTo x="21524" y="21485"/>
                <wp:lineTo x="21524" y="0"/>
                <wp:lineTo x="0" y="0"/>
              </wp:wrapPolygon>
            </wp:wrapThrough>
            <wp:docPr id="1526589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8900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13150" cy="4309110"/>
                    </a:xfrm>
                    <a:prstGeom prst="rect">
                      <a:avLst/>
                    </a:prstGeom>
                  </pic:spPr>
                </pic:pic>
              </a:graphicData>
            </a:graphic>
            <wp14:sizeRelH relativeFrom="page">
              <wp14:pctWidth>0</wp14:pctWidth>
            </wp14:sizeRelH>
            <wp14:sizeRelV relativeFrom="page">
              <wp14:pctHeight>0</wp14:pctHeight>
            </wp14:sizeRelV>
          </wp:anchor>
        </w:drawing>
      </w:r>
      <w:r w:rsidR="003A3AB8" w:rsidRPr="00C210E0">
        <w:rPr>
          <w:rFonts w:ascii="Arial" w:hAnsi="Arial" w:cs="Arial"/>
        </w:rPr>
        <w:t xml:space="preserve">In </w:t>
      </w:r>
      <w:proofErr w:type="spellStart"/>
      <w:r w:rsidR="003A3AB8" w:rsidRPr="00C210E0">
        <w:rPr>
          <w:rFonts w:ascii="Arial" w:hAnsi="Arial" w:cs="Arial"/>
        </w:rPr>
        <w:t>Jawlaba</w:t>
      </w:r>
      <w:proofErr w:type="spellEnd"/>
      <w:r w:rsidR="003A3AB8" w:rsidRPr="00C210E0">
        <w:rPr>
          <w:rFonts w:ascii="Arial" w:hAnsi="Arial" w:cs="Arial"/>
        </w:rPr>
        <w:t>, a farming community in The Gambia’s North Bank Region, the arrival of a PACD-supported tractor has quietly transformed everyday life. Where farming once relied on exhausting manual Labor, farmers can now prepare land efficiently for groundnut, maize, rice, and millet</w:t>
      </w:r>
      <w:r w:rsidR="003A3AB8">
        <w:rPr>
          <w:rFonts w:ascii="Arial" w:hAnsi="Arial" w:cs="Arial"/>
        </w:rPr>
        <w:t xml:space="preserve"> </w:t>
      </w:r>
      <w:r w:rsidR="003A3AB8" w:rsidRPr="00C210E0">
        <w:rPr>
          <w:rFonts w:ascii="Arial" w:hAnsi="Arial" w:cs="Arial"/>
        </w:rPr>
        <w:t>leading to doubled groundnut harvests and improved yields across other crops.</w:t>
      </w:r>
    </w:p>
    <w:p w14:paraId="6412AEB3" w14:textId="77777777" w:rsidR="003A3AB8" w:rsidRPr="00C210E0" w:rsidRDefault="003A3AB8" w:rsidP="003A3AB8">
      <w:pPr>
        <w:jc w:val="both"/>
        <w:rPr>
          <w:rFonts w:ascii="Arial" w:hAnsi="Arial" w:cs="Arial"/>
        </w:rPr>
      </w:pPr>
      <w:r w:rsidRPr="00C210E0">
        <w:rPr>
          <w:rFonts w:ascii="Arial" w:hAnsi="Arial" w:cs="Arial"/>
        </w:rPr>
        <w:t xml:space="preserve">The tractor serves more than 80 households, benefiting about 540 people, and has helped the community </w:t>
      </w:r>
      <w:r>
        <w:rPr>
          <w:rFonts w:ascii="Arial" w:hAnsi="Arial" w:cs="Arial"/>
        </w:rPr>
        <w:t xml:space="preserve">make a saving </w:t>
      </w:r>
      <w:r w:rsidRPr="007C2740">
        <w:rPr>
          <w:rFonts w:ascii="Arial" w:hAnsi="Arial" w:cs="Arial"/>
        </w:rPr>
        <w:t>of GMD180,000</w:t>
      </w:r>
      <w:r>
        <w:rPr>
          <w:rFonts w:ascii="Arial" w:hAnsi="Arial" w:cs="Arial"/>
        </w:rPr>
        <w:t xml:space="preserve"> from rentals of the tractor to </w:t>
      </w:r>
      <w:proofErr w:type="spellStart"/>
      <w:r>
        <w:rPr>
          <w:rFonts w:ascii="Arial" w:hAnsi="Arial" w:cs="Arial"/>
        </w:rPr>
        <w:t>neighbouring</w:t>
      </w:r>
      <w:proofErr w:type="spellEnd"/>
      <w:r>
        <w:rPr>
          <w:rFonts w:ascii="Arial" w:hAnsi="Arial" w:cs="Arial"/>
        </w:rPr>
        <w:t xml:space="preserve"> villages that could generate income</w:t>
      </w:r>
      <w:r w:rsidRPr="00C210E0">
        <w:rPr>
          <w:rFonts w:ascii="Arial" w:hAnsi="Arial" w:cs="Arial"/>
        </w:rPr>
        <w:t>. Beyond agriculture, it has been used to repair access roads, improving connections to markets and essential services in an area with limited health facilities and water challenges.</w:t>
      </w:r>
    </w:p>
    <w:p w14:paraId="3BC4E87D" w14:textId="072D5F83" w:rsidR="003A3AB8" w:rsidRPr="00C210E0" w:rsidRDefault="003A3AB8" w:rsidP="003A3AB8">
      <w:pPr>
        <w:jc w:val="both"/>
        <w:rPr>
          <w:rFonts w:ascii="Arial" w:hAnsi="Arial" w:cs="Arial"/>
        </w:rPr>
      </w:pPr>
      <w:r>
        <w:rPr>
          <w:rFonts w:ascii="Arial" w:hAnsi="Arial" w:cs="Arial"/>
        </w:rPr>
        <w:t xml:space="preserve"> The PACD donated Tractor operated</w:t>
      </w:r>
      <w:r w:rsidRPr="00C210E0">
        <w:rPr>
          <w:rFonts w:ascii="Arial" w:hAnsi="Arial" w:cs="Arial"/>
        </w:rPr>
        <w:t xml:space="preserve"> by </w:t>
      </w:r>
      <w:r w:rsidRPr="00C210E0">
        <w:rPr>
          <w:rFonts w:ascii="Arial" w:hAnsi="Arial" w:cs="Arial"/>
          <w:b/>
        </w:rPr>
        <w:t xml:space="preserve">Mamadou Bah </w:t>
      </w:r>
      <w:r w:rsidRPr="00C210E0">
        <w:rPr>
          <w:rFonts w:ascii="Arial" w:hAnsi="Arial" w:cs="Arial"/>
        </w:rPr>
        <w:t xml:space="preserve">and </w:t>
      </w:r>
      <w:r w:rsidRPr="00C210E0">
        <w:rPr>
          <w:rFonts w:ascii="Arial" w:hAnsi="Arial" w:cs="Arial"/>
          <w:b/>
        </w:rPr>
        <w:t>Tijan Bah</w:t>
      </w:r>
      <w:r w:rsidRPr="00C210E0">
        <w:rPr>
          <w:rFonts w:ascii="Arial" w:hAnsi="Arial" w:cs="Arial"/>
        </w:rPr>
        <w:t>, the tractor is carefully managed as a shared community asset under transparent local leadership. For farmers</w:t>
      </w:r>
      <w:r>
        <w:rPr>
          <w:rFonts w:ascii="Arial" w:hAnsi="Arial" w:cs="Arial"/>
        </w:rPr>
        <w:t xml:space="preserve"> </w:t>
      </w:r>
      <w:r w:rsidRPr="00C210E0">
        <w:rPr>
          <w:rFonts w:ascii="Arial" w:hAnsi="Arial" w:cs="Arial"/>
        </w:rPr>
        <w:t>especially women and older residents</w:t>
      </w:r>
      <w:r>
        <w:rPr>
          <w:rFonts w:ascii="Arial" w:hAnsi="Arial" w:cs="Arial"/>
        </w:rPr>
        <w:t xml:space="preserve"> </w:t>
      </w:r>
      <w:r w:rsidRPr="00C210E0">
        <w:rPr>
          <w:rFonts w:ascii="Arial" w:hAnsi="Arial" w:cs="Arial"/>
        </w:rPr>
        <w:t>it has reduced physical strain, saved time, and restored dignity to farming.</w:t>
      </w:r>
    </w:p>
    <w:p w14:paraId="0C17C6A0" w14:textId="77777777" w:rsidR="003A3AB8" w:rsidRDefault="003A3AB8" w:rsidP="003A3AB8">
      <w:pPr>
        <w:jc w:val="both"/>
        <w:rPr>
          <w:rFonts w:ascii="Arial" w:hAnsi="Arial" w:cs="Arial"/>
        </w:rPr>
      </w:pPr>
      <w:r w:rsidRPr="00C210E0">
        <w:rPr>
          <w:rFonts w:ascii="Arial" w:hAnsi="Arial" w:cs="Arial"/>
        </w:rPr>
        <w:t xml:space="preserve">In </w:t>
      </w:r>
      <w:proofErr w:type="spellStart"/>
      <w:r w:rsidRPr="00C210E0">
        <w:rPr>
          <w:rFonts w:ascii="Arial" w:hAnsi="Arial" w:cs="Arial"/>
        </w:rPr>
        <w:t>Jawlaba</w:t>
      </w:r>
      <w:proofErr w:type="spellEnd"/>
      <w:r w:rsidRPr="00C210E0">
        <w:rPr>
          <w:rFonts w:ascii="Arial" w:hAnsi="Arial" w:cs="Arial"/>
        </w:rPr>
        <w:t>, the tractor is more than a machine. It is a symbol of collective effort, resilience, and how the right support can help a community move forward</w:t>
      </w:r>
      <w:r>
        <w:rPr>
          <w:rFonts w:ascii="Arial" w:hAnsi="Arial" w:cs="Arial"/>
        </w:rPr>
        <w:t xml:space="preserve"> </w:t>
      </w:r>
      <w:r w:rsidRPr="00C210E0">
        <w:rPr>
          <w:rFonts w:ascii="Arial" w:hAnsi="Arial" w:cs="Arial"/>
        </w:rPr>
        <w:t>together.</w:t>
      </w:r>
    </w:p>
    <w:p w14:paraId="6D6AB7E0" w14:textId="3EE4B82C" w:rsidR="00F501BA" w:rsidRDefault="00F501BA" w:rsidP="003A3AB8">
      <w:pPr>
        <w:jc w:val="both"/>
        <w:rPr>
          <w:rFonts w:ascii="Arial" w:hAnsi="Arial" w:cs="Arial"/>
        </w:rPr>
      </w:pPr>
      <w:r w:rsidRPr="00F501BA">
        <w:rPr>
          <w:rFonts w:ascii="Arial" w:hAnsi="Arial" w:cs="Arial"/>
        </w:rPr>
        <w:t>Local ownership is central to the sustainability of the tractor as a shared community asset.</w:t>
      </w:r>
    </w:p>
    <w:tbl>
      <w:tblPr>
        <w:tblW w:w="0" w:type="auto"/>
        <w:jc w:val="center"/>
        <w:tblLook w:val="04A0" w:firstRow="1" w:lastRow="0" w:firstColumn="1" w:lastColumn="0" w:noHBand="0" w:noVBand="1"/>
      </w:tblPr>
      <w:tblGrid>
        <w:gridCol w:w="4510"/>
        <w:gridCol w:w="4499"/>
      </w:tblGrid>
      <w:tr w:rsidR="00741A34" w14:paraId="5FB65E12" w14:textId="77777777" w:rsidTr="00BA11E6">
        <w:trPr>
          <w:jc w:val="center"/>
        </w:trPr>
        <w:tc>
          <w:tcPr>
            <w:tcW w:w="5328" w:type="dxa"/>
            <w:tcBorders>
              <w:top w:val="single" w:sz="8" w:space="0" w:color="FFFFFF"/>
              <w:left w:val="single" w:sz="8" w:space="0" w:color="FFFFFF"/>
              <w:bottom w:val="single" w:sz="8" w:space="0" w:color="FFFFFF"/>
              <w:right w:val="single" w:sz="8" w:space="0" w:color="FFFFFF"/>
            </w:tcBorders>
            <w:shd w:val="clear" w:color="auto" w:fill="F7FAF3"/>
          </w:tcPr>
          <w:p w14:paraId="1585ADF8" w14:textId="77777777" w:rsidR="00741A34" w:rsidRDefault="00741A34" w:rsidP="00BA11E6">
            <w:r>
              <w:rPr>
                <w:b/>
                <w:i/>
                <w:color w:val="263238"/>
              </w:rPr>
              <w:t>“This tractor belongs to the whole community. When it works well, it means families will harvest more and suffer less.”</w:t>
            </w:r>
          </w:p>
          <w:p w14:paraId="446FB72B" w14:textId="77777777" w:rsidR="00741A34" w:rsidRDefault="00741A34" w:rsidP="00BA11E6">
            <w:r>
              <w:rPr>
                <w:color w:val="6C9A3C"/>
                <w:sz w:val="16"/>
              </w:rPr>
              <w:t>— Mamadou Bah, Tractor Driver</w:t>
            </w:r>
          </w:p>
        </w:tc>
        <w:tc>
          <w:tcPr>
            <w:tcW w:w="5328" w:type="dxa"/>
            <w:tcBorders>
              <w:top w:val="single" w:sz="8" w:space="0" w:color="FFFFFF"/>
              <w:left w:val="single" w:sz="8" w:space="0" w:color="FFFFFF"/>
              <w:bottom w:val="single" w:sz="8" w:space="0" w:color="FFFFFF"/>
              <w:right w:val="single" w:sz="8" w:space="0" w:color="FFFFFF"/>
            </w:tcBorders>
            <w:shd w:val="clear" w:color="auto" w:fill="F7FAF3"/>
          </w:tcPr>
          <w:p w14:paraId="0CD2CFAE" w14:textId="77777777" w:rsidR="00741A34" w:rsidRDefault="00741A34" w:rsidP="00BA11E6">
            <w:r>
              <w:rPr>
                <w:b/>
                <w:i/>
                <w:color w:val="263238"/>
              </w:rPr>
              <w:t>“We don’t just plough farms. We help open roads and support the village. When the tractor is moving, the community is moving.”</w:t>
            </w:r>
          </w:p>
          <w:p w14:paraId="0E75FEA3" w14:textId="77777777" w:rsidR="00741A34" w:rsidRDefault="00741A34" w:rsidP="00BA11E6">
            <w:r>
              <w:rPr>
                <w:color w:val="6C9A3C"/>
                <w:sz w:val="16"/>
              </w:rPr>
              <w:t>— Tijan Bah, Tractor Driver</w:t>
            </w:r>
          </w:p>
        </w:tc>
      </w:tr>
    </w:tbl>
    <w:p w14:paraId="119F4DEE" w14:textId="77777777" w:rsidR="001C2E2A" w:rsidRDefault="001C2E2A" w:rsidP="003A3AB8">
      <w:pPr>
        <w:jc w:val="both"/>
        <w:rPr>
          <w:rFonts w:ascii="Arial" w:hAnsi="Arial" w:cs="Arial"/>
          <w:b/>
        </w:rPr>
      </w:pPr>
    </w:p>
    <w:p w14:paraId="0D6ED305" w14:textId="77777777" w:rsidR="001C2E2A" w:rsidRDefault="001C2E2A" w:rsidP="003A3AB8">
      <w:pPr>
        <w:jc w:val="both"/>
        <w:rPr>
          <w:rFonts w:ascii="Arial" w:hAnsi="Arial" w:cs="Arial"/>
          <w:b/>
        </w:rPr>
      </w:pPr>
    </w:p>
    <w:p w14:paraId="2BF06804" w14:textId="041DEC68" w:rsidR="001D1680" w:rsidRDefault="001D1680" w:rsidP="00F2283C">
      <w:pPr>
        <w:jc w:val="both"/>
        <w:rPr>
          <w:rFonts w:ascii="Arial" w:hAnsi="Arial" w:cs="Arial"/>
          <w:b/>
          <w:bCs/>
        </w:rPr>
        <w:sectPr w:rsidR="001D1680" w:rsidSect="00866B20">
          <w:pgSz w:w="11909" w:h="16834" w:code="9"/>
          <w:pgMar w:top="1134" w:right="1440" w:bottom="1440" w:left="1440" w:header="720" w:footer="720" w:gutter="0"/>
          <w:cols w:space="720"/>
          <w:docGrid w:linePitch="360"/>
        </w:sectPr>
      </w:pPr>
    </w:p>
    <w:p w14:paraId="1E84C16B" w14:textId="77777777" w:rsidR="009B4F7F" w:rsidRDefault="00726628" w:rsidP="009B4F7F">
      <w:pPr>
        <w:keepNext/>
        <w:keepLines/>
        <w:spacing w:before="160" w:after="80"/>
        <w:ind w:left="284"/>
        <w:outlineLvl w:val="1"/>
        <w:rPr>
          <w:rFonts w:ascii="Arial" w:eastAsiaTheme="majorEastAsia" w:hAnsi="Arial" w:cs="Arial"/>
          <w:b/>
          <w:bCs/>
          <w:color w:val="0070C0"/>
          <w:sz w:val="28"/>
          <w:szCs w:val="28"/>
        </w:rPr>
      </w:pPr>
      <w:bookmarkStart w:id="39" w:name="_Toc219233365"/>
      <w:r w:rsidRPr="00701B50">
        <w:rPr>
          <w:rFonts w:ascii="Arial" w:eastAsiaTheme="majorEastAsia" w:hAnsi="Arial" w:cs="Arial"/>
          <w:b/>
          <w:bCs/>
          <w:color w:val="0070C0"/>
          <w:sz w:val="28"/>
          <w:szCs w:val="28"/>
        </w:rPr>
        <w:lastRenderedPageBreak/>
        <w:t xml:space="preserve">ANNEX </w:t>
      </w:r>
      <w:r w:rsidR="00BD45F5">
        <w:rPr>
          <w:rFonts w:ascii="Arial" w:eastAsiaTheme="majorEastAsia" w:hAnsi="Arial" w:cs="Arial"/>
          <w:b/>
          <w:bCs/>
          <w:color w:val="0070C0"/>
          <w:sz w:val="28"/>
          <w:szCs w:val="28"/>
        </w:rPr>
        <w:t>5</w:t>
      </w:r>
      <w:r w:rsidRPr="00701B50">
        <w:rPr>
          <w:rFonts w:ascii="Arial" w:eastAsiaTheme="majorEastAsia" w:hAnsi="Arial" w:cs="Arial"/>
          <w:b/>
          <w:bCs/>
          <w:color w:val="0070C0"/>
          <w:sz w:val="28"/>
          <w:szCs w:val="28"/>
        </w:rPr>
        <w:t xml:space="preserve">: </w:t>
      </w:r>
      <w:r>
        <w:rPr>
          <w:rFonts w:ascii="Arial" w:eastAsiaTheme="majorEastAsia" w:hAnsi="Arial" w:cs="Arial"/>
          <w:b/>
          <w:bCs/>
          <w:color w:val="0070C0"/>
          <w:sz w:val="28"/>
          <w:szCs w:val="28"/>
        </w:rPr>
        <w:t>P</w:t>
      </w:r>
      <w:r w:rsidR="008B53E7">
        <w:rPr>
          <w:rFonts w:ascii="Arial" w:eastAsiaTheme="majorEastAsia" w:hAnsi="Arial" w:cs="Arial"/>
          <w:b/>
          <w:bCs/>
          <w:color w:val="0070C0"/>
          <w:sz w:val="28"/>
          <w:szCs w:val="28"/>
        </w:rPr>
        <w:t>HOTOS</w:t>
      </w:r>
      <w:bookmarkEnd w:id="39"/>
    </w:p>
    <w:p w14:paraId="0FE34CDD" w14:textId="0F4328E6" w:rsidR="00AF432D" w:rsidRDefault="00AF432D" w:rsidP="00A20191">
      <w:pPr>
        <w:jc w:val="center"/>
        <w:rPr>
          <w:rFonts w:ascii="Times New Roman" w:eastAsia="Times New Roman" w:hAnsi="Times New Roman"/>
          <w:sz w:val="24"/>
          <w:szCs w:val="24"/>
        </w:rPr>
      </w:pPr>
      <w:r>
        <w:rPr>
          <w:noProof/>
        </w:rPr>
        <w:drawing>
          <wp:inline distT="0" distB="0" distL="0" distR="0" wp14:anchorId="1E08836B" wp14:editId="617B0383">
            <wp:extent cx="7948246" cy="530090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92822" cy="5330630"/>
                    </a:xfrm>
                    <a:prstGeom prst="rect">
                      <a:avLst/>
                    </a:prstGeom>
                    <a:noFill/>
                    <a:ln>
                      <a:noFill/>
                    </a:ln>
                  </pic:spPr>
                </pic:pic>
              </a:graphicData>
            </a:graphic>
          </wp:inline>
        </w:drawing>
      </w:r>
    </w:p>
    <w:p w14:paraId="5F9B59FA" w14:textId="77777777" w:rsidR="00AB0DC8" w:rsidRDefault="00AB0DC8" w:rsidP="009B4F7F">
      <w:pPr>
        <w:pStyle w:val="NormalWeb"/>
        <w:jc w:val="center"/>
      </w:pPr>
      <w:r>
        <w:rPr>
          <w:noProof/>
        </w:rPr>
        <w:lastRenderedPageBreak/>
        <w:drawing>
          <wp:inline distT="0" distB="0" distL="0" distR="0" wp14:anchorId="65D7AB34" wp14:editId="08510D82">
            <wp:extent cx="7494926" cy="561955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45390" cy="5657392"/>
                    </a:xfrm>
                    <a:prstGeom prst="rect">
                      <a:avLst/>
                    </a:prstGeom>
                    <a:noFill/>
                    <a:ln>
                      <a:noFill/>
                    </a:ln>
                  </pic:spPr>
                </pic:pic>
              </a:graphicData>
            </a:graphic>
          </wp:inline>
        </w:drawing>
      </w:r>
    </w:p>
    <w:p w14:paraId="500DA94B" w14:textId="149DF1F3" w:rsidR="00E414B0" w:rsidRDefault="003C7B2D" w:rsidP="00E414B0">
      <w:pPr>
        <w:pStyle w:val="NormalWeb"/>
      </w:pPr>
      <w:r>
        <w:rPr>
          <w:noProof/>
        </w:rPr>
        <w:lastRenderedPageBreak/>
        <w:drawing>
          <wp:inline distT="0" distB="0" distL="0" distR="0" wp14:anchorId="7C806BAE" wp14:editId="5B058EDA">
            <wp:extent cx="4529797" cy="3020650"/>
            <wp:effectExtent l="0" t="0" r="4445"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62286" cy="3042315"/>
                    </a:xfrm>
                    <a:prstGeom prst="rect">
                      <a:avLst/>
                    </a:prstGeom>
                    <a:noFill/>
                    <a:ln>
                      <a:noFill/>
                    </a:ln>
                  </pic:spPr>
                </pic:pic>
              </a:graphicData>
            </a:graphic>
          </wp:inline>
        </w:drawing>
      </w:r>
      <w:r w:rsidR="00187495">
        <w:rPr>
          <w:noProof/>
        </w:rPr>
        <w:t xml:space="preserve"> </w:t>
      </w:r>
      <w:r w:rsidR="00187495">
        <w:rPr>
          <w:noProof/>
        </w:rPr>
        <w:drawing>
          <wp:inline distT="0" distB="0" distL="0" distR="0" wp14:anchorId="573D165A" wp14:editId="33122AED">
            <wp:extent cx="4455295" cy="2970970"/>
            <wp:effectExtent l="0" t="0" r="254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62905" cy="2976045"/>
                    </a:xfrm>
                    <a:prstGeom prst="rect">
                      <a:avLst/>
                    </a:prstGeom>
                    <a:noFill/>
                    <a:ln>
                      <a:noFill/>
                    </a:ln>
                  </pic:spPr>
                </pic:pic>
              </a:graphicData>
            </a:graphic>
          </wp:inline>
        </w:drawing>
      </w:r>
      <w:r w:rsidR="00187495">
        <w:rPr>
          <w:noProof/>
        </w:rPr>
        <w:t xml:space="preserve">          </w:t>
      </w:r>
    </w:p>
    <w:p w14:paraId="298C28E2" w14:textId="31A5E235" w:rsidR="001436FD" w:rsidRPr="00A20191" w:rsidRDefault="00187495" w:rsidP="00A20191">
      <w:pPr>
        <w:pStyle w:val="NormalWeb"/>
      </w:pPr>
      <w:r>
        <w:rPr>
          <w:noProof/>
        </w:rPr>
        <w:drawing>
          <wp:inline distT="0" distB="0" distL="0" distR="0" wp14:anchorId="13E31DAD" wp14:editId="1F26AA2E">
            <wp:extent cx="3833446" cy="248031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33446" cy="2480310"/>
                    </a:xfrm>
                    <a:prstGeom prst="rect">
                      <a:avLst/>
                    </a:prstGeom>
                    <a:noFill/>
                    <a:ln>
                      <a:noFill/>
                    </a:ln>
                  </pic:spPr>
                </pic:pic>
              </a:graphicData>
            </a:graphic>
          </wp:inline>
        </w:drawing>
      </w:r>
      <w:r>
        <w:t xml:space="preserve"> </w:t>
      </w:r>
      <w:r w:rsidR="00C85308">
        <w:t xml:space="preserve">    </w:t>
      </w:r>
      <w:r>
        <w:t xml:space="preserve">   </w:t>
      </w:r>
      <w:r w:rsidR="00C85308">
        <w:rPr>
          <w:noProof/>
        </w:rPr>
        <w:drawing>
          <wp:inline distT="0" distB="0" distL="0" distR="0" wp14:anchorId="17627023" wp14:editId="3CA19D91">
            <wp:extent cx="3777176" cy="25187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00639" cy="2534418"/>
                    </a:xfrm>
                    <a:prstGeom prst="rect">
                      <a:avLst/>
                    </a:prstGeom>
                    <a:noFill/>
                    <a:ln>
                      <a:noFill/>
                    </a:ln>
                  </pic:spPr>
                </pic:pic>
              </a:graphicData>
            </a:graphic>
          </wp:inline>
        </w:drawing>
      </w:r>
    </w:p>
    <w:sectPr w:rsidR="001436FD" w:rsidRPr="00A20191" w:rsidSect="007265CD">
      <w:pgSz w:w="16834" w:h="11909" w:orient="landscape" w:code="9"/>
      <w:pgMar w:top="1440" w:right="113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AE9EB" w14:textId="77777777" w:rsidR="003E064F" w:rsidRDefault="003E064F">
      <w:pPr>
        <w:spacing w:after="0" w:line="240" w:lineRule="auto"/>
      </w:pPr>
      <w:r>
        <w:separator/>
      </w:r>
    </w:p>
  </w:endnote>
  <w:endnote w:type="continuationSeparator" w:id="0">
    <w:p w14:paraId="6789ACFE" w14:textId="77777777" w:rsidR="003E064F" w:rsidRDefault="003E064F">
      <w:pPr>
        <w:spacing w:after="0" w:line="240" w:lineRule="auto"/>
      </w:pPr>
      <w:r>
        <w:continuationSeparator/>
      </w:r>
    </w:p>
  </w:endnote>
  <w:endnote w:type="continuationNotice" w:id="1">
    <w:p w14:paraId="537C1D5D" w14:textId="77777777" w:rsidR="003E064F" w:rsidRDefault="003E06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yriad Pro" w:hAnsi="Myriad Pro"/>
      </w:rPr>
      <w:id w:val="-560708977"/>
      <w:docPartObj>
        <w:docPartGallery w:val="Page Numbers (Bottom of Page)"/>
        <w:docPartUnique/>
      </w:docPartObj>
    </w:sdtPr>
    <w:sdtEndPr>
      <w:rPr>
        <w:color w:val="808080" w:themeColor="background1" w:themeShade="80"/>
        <w:spacing w:val="60"/>
      </w:rPr>
    </w:sdtEndPr>
    <w:sdtContent>
      <w:p w14:paraId="416D08B5" w14:textId="77777777" w:rsidR="00D91653" w:rsidRPr="001B45E8" w:rsidRDefault="00FE44EF">
        <w:pPr>
          <w:pStyle w:val="Footer"/>
          <w:pBdr>
            <w:top w:val="single" w:sz="4" w:space="1" w:color="D9D9D9" w:themeColor="background1" w:themeShade="D9"/>
          </w:pBdr>
          <w:jc w:val="right"/>
          <w:rPr>
            <w:rFonts w:ascii="Myriad Pro" w:hAnsi="Myriad Pro"/>
          </w:rPr>
        </w:pPr>
        <w:r w:rsidRPr="001B45E8">
          <w:rPr>
            <w:rFonts w:ascii="Myriad Pro" w:hAnsi="Myriad Pro"/>
          </w:rPr>
          <w:fldChar w:fldCharType="begin"/>
        </w:r>
        <w:r w:rsidRPr="001B45E8">
          <w:rPr>
            <w:rFonts w:ascii="Myriad Pro" w:hAnsi="Myriad Pro"/>
          </w:rPr>
          <w:instrText xml:space="preserve"> PAGE   \* MERGEFORMAT </w:instrText>
        </w:r>
        <w:r w:rsidRPr="001B45E8">
          <w:rPr>
            <w:rFonts w:ascii="Myriad Pro" w:hAnsi="Myriad Pro"/>
          </w:rPr>
          <w:fldChar w:fldCharType="separate"/>
        </w:r>
        <w:r>
          <w:rPr>
            <w:rFonts w:ascii="Myriad Pro" w:hAnsi="Myriad Pro"/>
            <w:noProof/>
          </w:rPr>
          <w:t>8</w:t>
        </w:r>
        <w:r w:rsidRPr="001B45E8">
          <w:rPr>
            <w:rFonts w:ascii="Myriad Pro" w:hAnsi="Myriad Pro"/>
            <w:noProof/>
          </w:rPr>
          <w:fldChar w:fldCharType="end"/>
        </w:r>
        <w:r w:rsidRPr="001B45E8">
          <w:rPr>
            <w:rFonts w:ascii="Myriad Pro" w:hAnsi="Myriad Pro"/>
          </w:rPr>
          <w:t xml:space="preserve"> | </w:t>
        </w:r>
        <w:r w:rsidRPr="001B45E8">
          <w:rPr>
            <w:rFonts w:ascii="Myriad Pro" w:hAnsi="Myriad Pro"/>
            <w:color w:val="808080" w:themeColor="background1" w:themeShade="80"/>
            <w:spacing w:val="60"/>
          </w:rPr>
          <w:t>Page</w:t>
        </w:r>
      </w:p>
    </w:sdtContent>
  </w:sdt>
  <w:p w14:paraId="0EF3EE7C" w14:textId="77777777" w:rsidR="00D91653" w:rsidRDefault="00D91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B4C6F" w14:textId="77777777" w:rsidR="003E064F" w:rsidRDefault="003E064F">
      <w:pPr>
        <w:spacing w:after="0" w:line="240" w:lineRule="auto"/>
      </w:pPr>
      <w:r>
        <w:separator/>
      </w:r>
    </w:p>
  </w:footnote>
  <w:footnote w:type="continuationSeparator" w:id="0">
    <w:p w14:paraId="08752296" w14:textId="77777777" w:rsidR="003E064F" w:rsidRDefault="003E064F">
      <w:pPr>
        <w:spacing w:after="0" w:line="240" w:lineRule="auto"/>
      </w:pPr>
      <w:r>
        <w:continuationSeparator/>
      </w:r>
    </w:p>
  </w:footnote>
  <w:footnote w:type="continuationNotice" w:id="1">
    <w:p w14:paraId="2B31ECD8" w14:textId="77777777" w:rsidR="003E064F" w:rsidRDefault="003E064F">
      <w:pPr>
        <w:spacing w:after="0" w:line="240" w:lineRule="auto"/>
      </w:pPr>
    </w:p>
  </w:footnote>
  <w:footnote w:id="2">
    <w:p w14:paraId="7B2EBE97" w14:textId="77777777" w:rsidR="004038CE" w:rsidRDefault="004038CE" w:rsidP="004038CE">
      <w:pPr>
        <w:pStyle w:val="FootnoteText"/>
      </w:pPr>
    </w:p>
  </w:footnote>
  <w:footnote w:id="3">
    <w:p w14:paraId="4D5F6F08" w14:textId="77777777" w:rsidR="00E72D74" w:rsidRDefault="00E72D74" w:rsidP="00E72D74">
      <w:pPr>
        <w:pStyle w:val="FootnoteText"/>
      </w:pPr>
    </w:p>
  </w:footnote>
</w:footnotes>
</file>

<file path=word/intelligence2.xml><?xml version="1.0" encoding="utf-8"?>
<int2:intelligence xmlns:int2="http://schemas.microsoft.com/office/intelligence/2020/intelligence" xmlns:oel="http://schemas.microsoft.com/office/2019/extlst">
  <int2:observations>
    <int2:textHash int2:hashCode="mWgZs5k6H3lU5H" int2:id="KlpcRwmU">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0EC0"/>
    <w:multiLevelType w:val="hybridMultilevel"/>
    <w:tmpl w:val="F294C8EE"/>
    <w:lvl w:ilvl="0" w:tplc="DF64B47E">
      <w:start w:val="1"/>
      <w:numFmt w:val="upperLetter"/>
      <w:lvlText w:val="%1."/>
      <w:lvlJc w:val="left"/>
      <w:pPr>
        <w:ind w:left="720" w:hanging="360"/>
      </w:pPr>
      <w:rPr>
        <w:rFonts w:hint="default"/>
        <w:color w:val="4C94D8" w:themeColor="text2" w:themeTint="8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C6540C"/>
    <w:multiLevelType w:val="hybridMultilevel"/>
    <w:tmpl w:val="1494CF1C"/>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D271E9"/>
    <w:multiLevelType w:val="hybridMultilevel"/>
    <w:tmpl w:val="90AC802A"/>
    <w:lvl w:ilvl="0" w:tplc="DF7E6C0C">
      <w:start w:val="1"/>
      <w:numFmt w:val="upperRoman"/>
      <w:lvlText w:val="%1."/>
      <w:lvlJc w:val="left"/>
      <w:pPr>
        <w:ind w:left="1080" w:hanging="720"/>
      </w:pPr>
      <w:rPr>
        <w:rFonts w:hint="default"/>
        <w:b/>
        <w:sz w:val="3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2940CD"/>
    <w:multiLevelType w:val="multilevel"/>
    <w:tmpl w:val="8B28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A6CDB"/>
    <w:multiLevelType w:val="multilevel"/>
    <w:tmpl w:val="D3CE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81D8D"/>
    <w:multiLevelType w:val="hybridMultilevel"/>
    <w:tmpl w:val="EB164B6A"/>
    <w:lvl w:ilvl="0" w:tplc="20000013">
      <w:start w:val="1"/>
      <w:numFmt w:val="upperRoman"/>
      <w:lvlText w:val="%1."/>
      <w:lvlJc w:val="right"/>
      <w:pPr>
        <w:ind w:left="1080" w:hanging="720"/>
      </w:pPr>
      <w:rPr>
        <w:rFonts w:hint="default"/>
        <w:b/>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E456E8"/>
    <w:multiLevelType w:val="hybridMultilevel"/>
    <w:tmpl w:val="1FDCC34A"/>
    <w:lvl w:ilvl="0" w:tplc="895E78EC">
      <w:start w:val="1"/>
      <w:numFmt w:val="upperRoman"/>
      <w:lvlText w:val="%1."/>
      <w:lvlJc w:val="right"/>
      <w:pPr>
        <w:ind w:left="1080" w:hanging="720"/>
      </w:pPr>
      <w:rPr>
        <w:rFonts w:hint="default"/>
        <w:b/>
        <w:i w:val="0"/>
        <w:iCs w:val="0"/>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124C18"/>
    <w:multiLevelType w:val="hybridMultilevel"/>
    <w:tmpl w:val="0DCCAE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185119D"/>
    <w:multiLevelType w:val="multilevel"/>
    <w:tmpl w:val="D6DEC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94486"/>
    <w:multiLevelType w:val="hybridMultilevel"/>
    <w:tmpl w:val="FCCCA1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6C808D1"/>
    <w:multiLevelType w:val="hybridMultilevel"/>
    <w:tmpl w:val="DCE62334"/>
    <w:lvl w:ilvl="0" w:tplc="FFFFFFFF">
      <w:start w:val="1"/>
      <w:numFmt w:val="upperLetter"/>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F87AF4"/>
    <w:multiLevelType w:val="hybridMultilevel"/>
    <w:tmpl w:val="6F72C5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26596"/>
    <w:multiLevelType w:val="hybridMultilevel"/>
    <w:tmpl w:val="030653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FD2411A"/>
    <w:multiLevelType w:val="hybridMultilevel"/>
    <w:tmpl w:val="1494CF1C"/>
    <w:lvl w:ilvl="0" w:tplc="FFFFFFFF">
      <w:start w:val="1"/>
      <w:numFmt w:val="upperLetter"/>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83767A"/>
    <w:multiLevelType w:val="multilevel"/>
    <w:tmpl w:val="08B42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4E70D3"/>
    <w:multiLevelType w:val="hybridMultilevel"/>
    <w:tmpl w:val="1F789F58"/>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01239C3"/>
    <w:multiLevelType w:val="hybridMultilevel"/>
    <w:tmpl w:val="20A24EA4"/>
    <w:lvl w:ilvl="0" w:tplc="536CBB32">
      <w:start w:val="9"/>
      <w:numFmt w:val="bullet"/>
      <w:lvlText w:val=""/>
      <w:lvlJc w:val="left"/>
      <w:pPr>
        <w:ind w:left="720" w:hanging="360"/>
      </w:pPr>
      <w:rPr>
        <w:rFonts w:ascii="Symbol" w:eastAsia="Calibr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2933F5F"/>
    <w:multiLevelType w:val="hybridMultilevel"/>
    <w:tmpl w:val="E662DEC8"/>
    <w:lvl w:ilvl="0" w:tplc="FFFFFFFF">
      <w:start w:val="1"/>
      <w:numFmt w:val="upperLetter"/>
      <w:lvlText w:val="%1."/>
      <w:lvlJc w:val="left"/>
      <w:pPr>
        <w:ind w:left="644" w:hanging="360"/>
      </w:pPr>
      <w:rPr>
        <w:rFonts w:hint="default"/>
        <w:color w:val="4C94D8" w:themeColor="text2" w:themeTint="80"/>
        <w:sz w:val="28"/>
        <w:szCs w:val="28"/>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8" w15:restartNumberingAfterBreak="0">
    <w:nsid w:val="43566DB2"/>
    <w:multiLevelType w:val="hybridMultilevel"/>
    <w:tmpl w:val="1D0259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7780551"/>
    <w:multiLevelType w:val="hybridMultilevel"/>
    <w:tmpl w:val="AACA8E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8E82E55"/>
    <w:multiLevelType w:val="multilevel"/>
    <w:tmpl w:val="5BB2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247F93"/>
    <w:multiLevelType w:val="hybridMultilevel"/>
    <w:tmpl w:val="F2CE5C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E416612"/>
    <w:multiLevelType w:val="hybridMultilevel"/>
    <w:tmpl w:val="E662DEC8"/>
    <w:lvl w:ilvl="0" w:tplc="4D10C2A0">
      <w:start w:val="1"/>
      <w:numFmt w:val="upperLetter"/>
      <w:lvlText w:val="%1."/>
      <w:lvlJc w:val="left"/>
      <w:pPr>
        <w:ind w:left="785" w:hanging="360"/>
      </w:pPr>
      <w:rPr>
        <w:rFonts w:hint="default"/>
        <w:color w:val="4C94D8" w:themeColor="text2" w:themeTint="80"/>
        <w:sz w:val="28"/>
        <w:szCs w:val="28"/>
      </w:rPr>
    </w:lvl>
    <w:lvl w:ilvl="1" w:tplc="20000019" w:tentative="1">
      <w:start w:val="1"/>
      <w:numFmt w:val="lowerLetter"/>
      <w:lvlText w:val="%2."/>
      <w:lvlJc w:val="left"/>
      <w:pPr>
        <w:ind w:left="1260" w:hanging="360"/>
      </w:pPr>
    </w:lvl>
    <w:lvl w:ilvl="2" w:tplc="2000001B" w:tentative="1">
      <w:start w:val="1"/>
      <w:numFmt w:val="lowerRoman"/>
      <w:lvlText w:val="%3."/>
      <w:lvlJc w:val="right"/>
      <w:pPr>
        <w:ind w:left="1980" w:hanging="180"/>
      </w:pPr>
    </w:lvl>
    <w:lvl w:ilvl="3" w:tplc="2000000F" w:tentative="1">
      <w:start w:val="1"/>
      <w:numFmt w:val="decimal"/>
      <w:lvlText w:val="%4."/>
      <w:lvlJc w:val="left"/>
      <w:pPr>
        <w:ind w:left="2700" w:hanging="360"/>
      </w:pPr>
    </w:lvl>
    <w:lvl w:ilvl="4" w:tplc="20000019" w:tentative="1">
      <w:start w:val="1"/>
      <w:numFmt w:val="lowerLetter"/>
      <w:lvlText w:val="%5."/>
      <w:lvlJc w:val="left"/>
      <w:pPr>
        <w:ind w:left="3420" w:hanging="360"/>
      </w:pPr>
    </w:lvl>
    <w:lvl w:ilvl="5" w:tplc="2000001B" w:tentative="1">
      <w:start w:val="1"/>
      <w:numFmt w:val="lowerRoman"/>
      <w:lvlText w:val="%6."/>
      <w:lvlJc w:val="right"/>
      <w:pPr>
        <w:ind w:left="4140" w:hanging="180"/>
      </w:pPr>
    </w:lvl>
    <w:lvl w:ilvl="6" w:tplc="2000000F" w:tentative="1">
      <w:start w:val="1"/>
      <w:numFmt w:val="decimal"/>
      <w:lvlText w:val="%7."/>
      <w:lvlJc w:val="left"/>
      <w:pPr>
        <w:ind w:left="4860" w:hanging="360"/>
      </w:pPr>
    </w:lvl>
    <w:lvl w:ilvl="7" w:tplc="20000019" w:tentative="1">
      <w:start w:val="1"/>
      <w:numFmt w:val="lowerLetter"/>
      <w:lvlText w:val="%8."/>
      <w:lvlJc w:val="left"/>
      <w:pPr>
        <w:ind w:left="5580" w:hanging="360"/>
      </w:pPr>
    </w:lvl>
    <w:lvl w:ilvl="8" w:tplc="2000001B" w:tentative="1">
      <w:start w:val="1"/>
      <w:numFmt w:val="lowerRoman"/>
      <w:lvlText w:val="%9."/>
      <w:lvlJc w:val="right"/>
      <w:pPr>
        <w:ind w:left="6300" w:hanging="180"/>
      </w:pPr>
    </w:lvl>
  </w:abstractNum>
  <w:abstractNum w:abstractNumId="23" w15:restartNumberingAfterBreak="0">
    <w:nsid w:val="636738A7"/>
    <w:multiLevelType w:val="hybridMultilevel"/>
    <w:tmpl w:val="C1FED4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52F78A5"/>
    <w:multiLevelType w:val="hybridMultilevel"/>
    <w:tmpl w:val="3CA868D8"/>
    <w:lvl w:ilvl="0" w:tplc="20000011">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5" w15:restartNumberingAfterBreak="0">
    <w:nsid w:val="665F0465"/>
    <w:multiLevelType w:val="hybridMultilevel"/>
    <w:tmpl w:val="ACBC260C"/>
    <w:lvl w:ilvl="0" w:tplc="EF1A7050">
      <w:start w:val="6"/>
      <w:numFmt w:val="upp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BEC05A2"/>
    <w:multiLevelType w:val="hybridMultilevel"/>
    <w:tmpl w:val="948647C4"/>
    <w:lvl w:ilvl="0" w:tplc="20000015">
      <w:start w:val="3"/>
      <w:numFmt w:val="upperLetter"/>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7" w15:restartNumberingAfterBreak="0">
    <w:nsid w:val="7069427F"/>
    <w:multiLevelType w:val="hybridMultilevel"/>
    <w:tmpl w:val="C1FED4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1965443"/>
    <w:multiLevelType w:val="hybridMultilevel"/>
    <w:tmpl w:val="48BA6222"/>
    <w:lvl w:ilvl="0" w:tplc="20000015">
      <w:start w:val="3"/>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3F9554C"/>
    <w:multiLevelType w:val="hybridMultilevel"/>
    <w:tmpl w:val="172A2326"/>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49132C6"/>
    <w:multiLevelType w:val="multilevel"/>
    <w:tmpl w:val="383E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7D719D"/>
    <w:multiLevelType w:val="hybridMultilevel"/>
    <w:tmpl w:val="D2405DEC"/>
    <w:lvl w:ilvl="0" w:tplc="280C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73A308D"/>
    <w:multiLevelType w:val="multilevel"/>
    <w:tmpl w:val="99223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286D7E"/>
    <w:multiLevelType w:val="hybridMultilevel"/>
    <w:tmpl w:val="35C66872"/>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E3C1B7C"/>
    <w:multiLevelType w:val="hybridMultilevel"/>
    <w:tmpl w:val="12BAD1A0"/>
    <w:lvl w:ilvl="0" w:tplc="20000013">
      <w:start w:val="1"/>
      <w:numFmt w:val="upp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458723371">
    <w:abstractNumId w:val="11"/>
  </w:num>
  <w:num w:numId="2" w16cid:durableId="298540110">
    <w:abstractNumId w:val="4"/>
  </w:num>
  <w:num w:numId="3" w16cid:durableId="592671136">
    <w:abstractNumId w:val="14"/>
  </w:num>
  <w:num w:numId="4" w16cid:durableId="55278672">
    <w:abstractNumId w:val="21"/>
  </w:num>
  <w:num w:numId="5" w16cid:durableId="1361205626">
    <w:abstractNumId w:val="0"/>
  </w:num>
  <w:num w:numId="6" w16cid:durableId="1796558481">
    <w:abstractNumId w:val="26"/>
  </w:num>
  <w:num w:numId="7" w16cid:durableId="1410418483">
    <w:abstractNumId w:val="28"/>
  </w:num>
  <w:num w:numId="8" w16cid:durableId="1183588559">
    <w:abstractNumId w:val="22"/>
  </w:num>
  <w:num w:numId="9" w16cid:durableId="1424259733">
    <w:abstractNumId w:val="2"/>
  </w:num>
  <w:num w:numId="10" w16cid:durableId="1588080763">
    <w:abstractNumId w:val="16"/>
  </w:num>
  <w:num w:numId="11" w16cid:durableId="1583636982">
    <w:abstractNumId w:val="17"/>
  </w:num>
  <w:num w:numId="12" w16cid:durableId="927422964">
    <w:abstractNumId w:val="20"/>
  </w:num>
  <w:num w:numId="13" w16cid:durableId="13657316">
    <w:abstractNumId w:val="15"/>
  </w:num>
  <w:num w:numId="14" w16cid:durableId="423261724">
    <w:abstractNumId w:val="25"/>
  </w:num>
  <w:num w:numId="15" w16cid:durableId="345134456">
    <w:abstractNumId w:val="33"/>
  </w:num>
  <w:num w:numId="16" w16cid:durableId="575434815">
    <w:abstractNumId w:val="29"/>
  </w:num>
  <w:num w:numId="17" w16cid:durableId="1546870484">
    <w:abstractNumId w:val="6"/>
  </w:num>
  <w:num w:numId="18" w16cid:durableId="1506432492">
    <w:abstractNumId w:val="5"/>
  </w:num>
  <w:num w:numId="19" w16cid:durableId="1068652812">
    <w:abstractNumId w:val="31"/>
  </w:num>
  <w:num w:numId="20" w16cid:durableId="2130322357">
    <w:abstractNumId w:val="34"/>
  </w:num>
  <w:num w:numId="21" w16cid:durableId="241070304">
    <w:abstractNumId w:val="1"/>
  </w:num>
  <w:num w:numId="22" w16cid:durableId="692145960">
    <w:abstractNumId w:val="24"/>
  </w:num>
  <w:num w:numId="23" w16cid:durableId="1199127809">
    <w:abstractNumId w:val="3"/>
  </w:num>
  <w:num w:numId="24" w16cid:durableId="686100394">
    <w:abstractNumId w:val="9"/>
  </w:num>
  <w:num w:numId="25" w16cid:durableId="1110705392">
    <w:abstractNumId w:val="12"/>
  </w:num>
  <w:num w:numId="26" w16cid:durableId="2014644241">
    <w:abstractNumId w:val="7"/>
  </w:num>
  <w:num w:numId="27" w16cid:durableId="958880001">
    <w:abstractNumId w:val="18"/>
  </w:num>
  <w:num w:numId="28" w16cid:durableId="277225822">
    <w:abstractNumId w:val="19"/>
  </w:num>
  <w:num w:numId="29" w16cid:durableId="1692563357">
    <w:abstractNumId w:val="10"/>
  </w:num>
  <w:num w:numId="30" w16cid:durableId="1860502575">
    <w:abstractNumId w:val="30"/>
  </w:num>
  <w:num w:numId="31" w16cid:durableId="1165364138">
    <w:abstractNumId w:val="13"/>
  </w:num>
  <w:num w:numId="32" w16cid:durableId="851529435">
    <w:abstractNumId w:val="8"/>
  </w:num>
  <w:num w:numId="33" w16cid:durableId="1586497048">
    <w:abstractNumId w:val="32"/>
  </w:num>
  <w:num w:numId="34" w16cid:durableId="475731030">
    <w:abstractNumId w:val="27"/>
  </w:num>
  <w:num w:numId="35" w16cid:durableId="4091600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D7"/>
    <w:rsid w:val="00000355"/>
    <w:rsid w:val="00002B58"/>
    <w:rsid w:val="00005DA9"/>
    <w:rsid w:val="00006190"/>
    <w:rsid w:val="0000622B"/>
    <w:rsid w:val="00006395"/>
    <w:rsid w:val="0000743B"/>
    <w:rsid w:val="0001010C"/>
    <w:rsid w:val="00011F27"/>
    <w:rsid w:val="00012379"/>
    <w:rsid w:val="00013BB6"/>
    <w:rsid w:val="00013CC7"/>
    <w:rsid w:val="00013FAE"/>
    <w:rsid w:val="000150DE"/>
    <w:rsid w:val="00020313"/>
    <w:rsid w:val="000222FD"/>
    <w:rsid w:val="00025C1E"/>
    <w:rsid w:val="0003237B"/>
    <w:rsid w:val="00033004"/>
    <w:rsid w:val="0003323B"/>
    <w:rsid w:val="00033291"/>
    <w:rsid w:val="000353CE"/>
    <w:rsid w:val="00035473"/>
    <w:rsid w:val="00035E88"/>
    <w:rsid w:val="00037166"/>
    <w:rsid w:val="00037B14"/>
    <w:rsid w:val="00037DD8"/>
    <w:rsid w:val="00040162"/>
    <w:rsid w:val="0004073F"/>
    <w:rsid w:val="00042517"/>
    <w:rsid w:val="000428D7"/>
    <w:rsid w:val="00043655"/>
    <w:rsid w:val="00043C6F"/>
    <w:rsid w:val="00046311"/>
    <w:rsid w:val="0004740F"/>
    <w:rsid w:val="00047E8D"/>
    <w:rsid w:val="0005029D"/>
    <w:rsid w:val="00051CEB"/>
    <w:rsid w:val="0005365C"/>
    <w:rsid w:val="00053D4A"/>
    <w:rsid w:val="000566A6"/>
    <w:rsid w:val="00056FCA"/>
    <w:rsid w:val="00060477"/>
    <w:rsid w:val="00062A04"/>
    <w:rsid w:val="00063E1E"/>
    <w:rsid w:val="0006416D"/>
    <w:rsid w:val="0006551D"/>
    <w:rsid w:val="000669A5"/>
    <w:rsid w:val="00067A69"/>
    <w:rsid w:val="0007093C"/>
    <w:rsid w:val="000716B0"/>
    <w:rsid w:val="000726A9"/>
    <w:rsid w:val="00073995"/>
    <w:rsid w:val="000757D6"/>
    <w:rsid w:val="000776C6"/>
    <w:rsid w:val="0008126D"/>
    <w:rsid w:val="00081377"/>
    <w:rsid w:val="00081AFF"/>
    <w:rsid w:val="00082721"/>
    <w:rsid w:val="00082F95"/>
    <w:rsid w:val="00083495"/>
    <w:rsid w:val="00083993"/>
    <w:rsid w:val="00083D45"/>
    <w:rsid w:val="00084815"/>
    <w:rsid w:val="000850C8"/>
    <w:rsid w:val="0008584E"/>
    <w:rsid w:val="00086747"/>
    <w:rsid w:val="00087002"/>
    <w:rsid w:val="0008783B"/>
    <w:rsid w:val="00090B29"/>
    <w:rsid w:val="00091D46"/>
    <w:rsid w:val="0009271C"/>
    <w:rsid w:val="00092F28"/>
    <w:rsid w:val="00093EA2"/>
    <w:rsid w:val="00094B50"/>
    <w:rsid w:val="00094E31"/>
    <w:rsid w:val="00096FCA"/>
    <w:rsid w:val="000A1E5B"/>
    <w:rsid w:val="000A21E8"/>
    <w:rsid w:val="000A2B0D"/>
    <w:rsid w:val="000A2F22"/>
    <w:rsid w:val="000A3AB8"/>
    <w:rsid w:val="000A42E3"/>
    <w:rsid w:val="000A4FA3"/>
    <w:rsid w:val="000A502E"/>
    <w:rsid w:val="000A50A5"/>
    <w:rsid w:val="000A539D"/>
    <w:rsid w:val="000A5626"/>
    <w:rsid w:val="000A5BF6"/>
    <w:rsid w:val="000B0B4D"/>
    <w:rsid w:val="000B42BB"/>
    <w:rsid w:val="000B4745"/>
    <w:rsid w:val="000C1211"/>
    <w:rsid w:val="000C15F0"/>
    <w:rsid w:val="000C24E1"/>
    <w:rsid w:val="000C309A"/>
    <w:rsid w:val="000C5342"/>
    <w:rsid w:val="000D00A5"/>
    <w:rsid w:val="000D02FE"/>
    <w:rsid w:val="000D1703"/>
    <w:rsid w:val="000D1920"/>
    <w:rsid w:val="000D1C27"/>
    <w:rsid w:val="000D6A0F"/>
    <w:rsid w:val="000D6E78"/>
    <w:rsid w:val="000D70D3"/>
    <w:rsid w:val="000E000B"/>
    <w:rsid w:val="000E0221"/>
    <w:rsid w:val="000E0406"/>
    <w:rsid w:val="000E18BB"/>
    <w:rsid w:val="000E3C37"/>
    <w:rsid w:val="000E4102"/>
    <w:rsid w:val="000E6E93"/>
    <w:rsid w:val="000F0CD1"/>
    <w:rsid w:val="000F3118"/>
    <w:rsid w:val="000F34E1"/>
    <w:rsid w:val="000F350F"/>
    <w:rsid w:val="000F50A3"/>
    <w:rsid w:val="000F6F03"/>
    <w:rsid w:val="000F6F8B"/>
    <w:rsid w:val="0010045C"/>
    <w:rsid w:val="00100BE6"/>
    <w:rsid w:val="00102106"/>
    <w:rsid w:val="001030AD"/>
    <w:rsid w:val="001037EF"/>
    <w:rsid w:val="00103E40"/>
    <w:rsid w:val="00106D83"/>
    <w:rsid w:val="00114B10"/>
    <w:rsid w:val="00116B7B"/>
    <w:rsid w:val="001171D6"/>
    <w:rsid w:val="0011785F"/>
    <w:rsid w:val="001203F4"/>
    <w:rsid w:val="001204F9"/>
    <w:rsid w:val="00120E20"/>
    <w:rsid w:val="00126B86"/>
    <w:rsid w:val="0012741E"/>
    <w:rsid w:val="00127A40"/>
    <w:rsid w:val="001308D4"/>
    <w:rsid w:val="001318BD"/>
    <w:rsid w:val="00134327"/>
    <w:rsid w:val="00137376"/>
    <w:rsid w:val="001404A3"/>
    <w:rsid w:val="00141123"/>
    <w:rsid w:val="00142035"/>
    <w:rsid w:val="00142359"/>
    <w:rsid w:val="001436FD"/>
    <w:rsid w:val="00143A10"/>
    <w:rsid w:val="00144F6D"/>
    <w:rsid w:val="00146113"/>
    <w:rsid w:val="00147B09"/>
    <w:rsid w:val="00147B44"/>
    <w:rsid w:val="00150725"/>
    <w:rsid w:val="00151429"/>
    <w:rsid w:val="00152191"/>
    <w:rsid w:val="00152350"/>
    <w:rsid w:val="00152613"/>
    <w:rsid w:val="00152B96"/>
    <w:rsid w:val="00153282"/>
    <w:rsid w:val="0015396F"/>
    <w:rsid w:val="001551E8"/>
    <w:rsid w:val="00156924"/>
    <w:rsid w:val="00157A96"/>
    <w:rsid w:val="00157AF3"/>
    <w:rsid w:val="0016367D"/>
    <w:rsid w:val="0016783E"/>
    <w:rsid w:val="001678D9"/>
    <w:rsid w:val="00167FE3"/>
    <w:rsid w:val="00171E22"/>
    <w:rsid w:val="00175498"/>
    <w:rsid w:val="001755A8"/>
    <w:rsid w:val="00176A24"/>
    <w:rsid w:val="00176AA2"/>
    <w:rsid w:val="00177FF3"/>
    <w:rsid w:val="00181AF6"/>
    <w:rsid w:val="00181B90"/>
    <w:rsid w:val="00181C29"/>
    <w:rsid w:val="0018259C"/>
    <w:rsid w:val="00183AF0"/>
    <w:rsid w:val="00183FE2"/>
    <w:rsid w:val="0018437C"/>
    <w:rsid w:val="00184953"/>
    <w:rsid w:val="00185078"/>
    <w:rsid w:val="001855C8"/>
    <w:rsid w:val="001864AB"/>
    <w:rsid w:val="00186AE2"/>
    <w:rsid w:val="00187495"/>
    <w:rsid w:val="00187A6D"/>
    <w:rsid w:val="0019104A"/>
    <w:rsid w:val="001918B3"/>
    <w:rsid w:val="001924B2"/>
    <w:rsid w:val="00192E63"/>
    <w:rsid w:val="00193E07"/>
    <w:rsid w:val="00193F44"/>
    <w:rsid w:val="00195B6B"/>
    <w:rsid w:val="00195D10"/>
    <w:rsid w:val="00195F95"/>
    <w:rsid w:val="001A1E7D"/>
    <w:rsid w:val="001A1F77"/>
    <w:rsid w:val="001A22CC"/>
    <w:rsid w:val="001A2A4A"/>
    <w:rsid w:val="001A3269"/>
    <w:rsid w:val="001A39F9"/>
    <w:rsid w:val="001A4CCD"/>
    <w:rsid w:val="001A69F2"/>
    <w:rsid w:val="001B033A"/>
    <w:rsid w:val="001B22A7"/>
    <w:rsid w:val="001B2DF3"/>
    <w:rsid w:val="001B6481"/>
    <w:rsid w:val="001B7075"/>
    <w:rsid w:val="001B74A4"/>
    <w:rsid w:val="001B78C0"/>
    <w:rsid w:val="001C2683"/>
    <w:rsid w:val="001C2E2A"/>
    <w:rsid w:val="001C40F4"/>
    <w:rsid w:val="001C5EE1"/>
    <w:rsid w:val="001C7627"/>
    <w:rsid w:val="001D0067"/>
    <w:rsid w:val="001D0E9F"/>
    <w:rsid w:val="001D1680"/>
    <w:rsid w:val="001D2559"/>
    <w:rsid w:val="001D26F8"/>
    <w:rsid w:val="001D2D17"/>
    <w:rsid w:val="001D2F0F"/>
    <w:rsid w:val="001D36D3"/>
    <w:rsid w:val="001D42C6"/>
    <w:rsid w:val="001D4415"/>
    <w:rsid w:val="001D5040"/>
    <w:rsid w:val="001E1068"/>
    <w:rsid w:val="001E2CF4"/>
    <w:rsid w:val="001E3781"/>
    <w:rsid w:val="001E37C9"/>
    <w:rsid w:val="001E39F2"/>
    <w:rsid w:val="001E3FC3"/>
    <w:rsid w:val="001E5B2D"/>
    <w:rsid w:val="001E6B7C"/>
    <w:rsid w:val="001E6E18"/>
    <w:rsid w:val="001E7220"/>
    <w:rsid w:val="001E7B10"/>
    <w:rsid w:val="001F0C00"/>
    <w:rsid w:val="001F0EC5"/>
    <w:rsid w:val="001F118E"/>
    <w:rsid w:val="001F18FC"/>
    <w:rsid w:val="001F4CC8"/>
    <w:rsid w:val="001F55D1"/>
    <w:rsid w:val="001F58EB"/>
    <w:rsid w:val="001F6BCD"/>
    <w:rsid w:val="00201DAC"/>
    <w:rsid w:val="00204402"/>
    <w:rsid w:val="0020559D"/>
    <w:rsid w:val="002130A0"/>
    <w:rsid w:val="00214995"/>
    <w:rsid w:val="00215631"/>
    <w:rsid w:val="002164BB"/>
    <w:rsid w:val="002166BA"/>
    <w:rsid w:val="0021785C"/>
    <w:rsid w:val="0022065A"/>
    <w:rsid w:val="002236EB"/>
    <w:rsid w:val="00224628"/>
    <w:rsid w:val="0022472B"/>
    <w:rsid w:val="002249BD"/>
    <w:rsid w:val="00226380"/>
    <w:rsid w:val="00226E62"/>
    <w:rsid w:val="00230766"/>
    <w:rsid w:val="0023462F"/>
    <w:rsid w:val="0023499F"/>
    <w:rsid w:val="002349E7"/>
    <w:rsid w:val="00235C8E"/>
    <w:rsid w:val="00236172"/>
    <w:rsid w:val="00236402"/>
    <w:rsid w:val="00237D72"/>
    <w:rsid w:val="00237E08"/>
    <w:rsid w:val="00237E31"/>
    <w:rsid w:val="00240CA7"/>
    <w:rsid w:val="002410B8"/>
    <w:rsid w:val="00242B7F"/>
    <w:rsid w:val="002451BF"/>
    <w:rsid w:val="002458EB"/>
    <w:rsid w:val="0024617F"/>
    <w:rsid w:val="00251821"/>
    <w:rsid w:val="002530B6"/>
    <w:rsid w:val="00253452"/>
    <w:rsid w:val="002539C6"/>
    <w:rsid w:val="00254ACC"/>
    <w:rsid w:val="00254C51"/>
    <w:rsid w:val="00255777"/>
    <w:rsid w:val="0025599E"/>
    <w:rsid w:val="00256613"/>
    <w:rsid w:val="00257949"/>
    <w:rsid w:val="00263329"/>
    <w:rsid w:val="0026427E"/>
    <w:rsid w:val="002644E6"/>
    <w:rsid w:val="002659B9"/>
    <w:rsid w:val="00265FF3"/>
    <w:rsid w:val="00266153"/>
    <w:rsid w:val="0026701C"/>
    <w:rsid w:val="00267142"/>
    <w:rsid w:val="00267AE9"/>
    <w:rsid w:val="002737BB"/>
    <w:rsid w:val="00273984"/>
    <w:rsid w:val="00274EED"/>
    <w:rsid w:val="002754EC"/>
    <w:rsid w:val="00275FDD"/>
    <w:rsid w:val="002764D0"/>
    <w:rsid w:val="00276F70"/>
    <w:rsid w:val="00280078"/>
    <w:rsid w:val="00281BB2"/>
    <w:rsid w:val="00284F9F"/>
    <w:rsid w:val="002913CD"/>
    <w:rsid w:val="00291FBC"/>
    <w:rsid w:val="002935DB"/>
    <w:rsid w:val="0029516C"/>
    <w:rsid w:val="00295D0D"/>
    <w:rsid w:val="00295F5E"/>
    <w:rsid w:val="0029623C"/>
    <w:rsid w:val="002964DB"/>
    <w:rsid w:val="002966EB"/>
    <w:rsid w:val="00296820"/>
    <w:rsid w:val="00296B43"/>
    <w:rsid w:val="002A2CA5"/>
    <w:rsid w:val="002A5811"/>
    <w:rsid w:val="002A61C6"/>
    <w:rsid w:val="002B14F3"/>
    <w:rsid w:val="002B22D2"/>
    <w:rsid w:val="002B257A"/>
    <w:rsid w:val="002B3847"/>
    <w:rsid w:val="002B5FCD"/>
    <w:rsid w:val="002B6D5F"/>
    <w:rsid w:val="002C0393"/>
    <w:rsid w:val="002C1144"/>
    <w:rsid w:val="002C1A96"/>
    <w:rsid w:val="002C1BEA"/>
    <w:rsid w:val="002C3583"/>
    <w:rsid w:val="002C3777"/>
    <w:rsid w:val="002C5E1F"/>
    <w:rsid w:val="002C74CD"/>
    <w:rsid w:val="002C7967"/>
    <w:rsid w:val="002D2F07"/>
    <w:rsid w:val="002D32B1"/>
    <w:rsid w:val="002D387E"/>
    <w:rsid w:val="002D3B89"/>
    <w:rsid w:val="002D40A3"/>
    <w:rsid w:val="002D4569"/>
    <w:rsid w:val="002D661B"/>
    <w:rsid w:val="002D7BA9"/>
    <w:rsid w:val="002E05DB"/>
    <w:rsid w:val="002E2F07"/>
    <w:rsid w:val="002E3E8C"/>
    <w:rsid w:val="002E4654"/>
    <w:rsid w:val="002E4B0C"/>
    <w:rsid w:val="002E4D4D"/>
    <w:rsid w:val="002E594A"/>
    <w:rsid w:val="002E5A3E"/>
    <w:rsid w:val="002E60CB"/>
    <w:rsid w:val="002E6388"/>
    <w:rsid w:val="002E760D"/>
    <w:rsid w:val="002E7E03"/>
    <w:rsid w:val="002F016E"/>
    <w:rsid w:val="002F0C0F"/>
    <w:rsid w:val="002F205F"/>
    <w:rsid w:val="002F254B"/>
    <w:rsid w:val="002F3AE3"/>
    <w:rsid w:val="002F460C"/>
    <w:rsid w:val="002F629C"/>
    <w:rsid w:val="002F6FED"/>
    <w:rsid w:val="002F7A9B"/>
    <w:rsid w:val="002F7EA2"/>
    <w:rsid w:val="003009E1"/>
    <w:rsid w:val="0030105E"/>
    <w:rsid w:val="003027A8"/>
    <w:rsid w:val="00302BBC"/>
    <w:rsid w:val="00302C90"/>
    <w:rsid w:val="00303669"/>
    <w:rsid w:val="00303DD6"/>
    <w:rsid w:val="0030421D"/>
    <w:rsid w:val="003050B6"/>
    <w:rsid w:val="00306EE9"/>
    <w:rsid w:val="0030721A"/>
    <w:rsid w:val="00311418"/>
    <w:rsid w:val="00311EFF"/>
    <w:rsid w:val="00313642"/>
    <w:rsid w:val="003156DC"/>
    <w:rsid w:val="00315B62"/>
    <w:rsid w:val="00315D13"/>
    <w:rsid w:val="00320761"/>
    <w:rsid w:val="00321562"/>
    <w:rsid w:val="003219CF"/>
    <w:rsid w:val="00322E4F"/>
    <w:rsid w:val="003239D7"/>
    <w:rsid w:val="00323BB3"/>
    <w:rsid w:val="003246D0"/>
    <w:rsid w:val="0032497E"/>
    <w:rsid w:val="00324E55"/>
    <w:rsid w:val="00326185"/>
    <w:rsid w:val="003265A2"/>
    <w:rsid w:val="003276D3"/>
    <w:rsid w:val="00327B36"/>
    <w:rsid w:val="00327B75"/>
    <w:rsid w:val="003307AD"/>
    <w:rsid w:val="00330AB3"/>
    <w:rsid w:val="00331670"/>
    <w:rsid w:val="0033217E"/>
    <w:rsid w:val="00332BB9"/>
    <w:rsid w:val="00334E5D"/>
    <w:rsid w:val="00337221"/>
    <w:rsid w:val="0033722A"/>
    <w:rsid w:val="00337B93"/>
    <w:rsid w:val="003408F4"/>
    <w:rsid w:val="00342D9F"/>
    <w:rsid w:val="0034319D"/>
    <w:rsid w:val="0034345F"/>
    <w:rsid w:val="00344C5E"/>
    <w:rsid w:val="0034649D"/>
    <w:rsid w:val="00346EFA"/>
    <w:rsid w:val="00346F48"/>
    <w:rsid w:val="00347EEB"/>
    <w:rsid w:val="003504FE"/>
    <w:rsid w:val="0035279A"/>
    <w:rsid w:val="0035290E"/>
    <w:rsid w:val="00354186"/>
    <w:rsid w:val="00355469"/>
    <w:rsid w:val="003558A4"/>
    <w:rsid w:val="00362A77"/>
    <w:rsid w:val="0036565F"/>
    <w:rsid w:val="00365E74"/>
    <w:rsid w:val="003662B4"/>
    <w:rsid w:val="0037030F"/>
    <w:rsid w:val="00370ACC"/>
    <w:rsid w:val="0037340C"/>
    <w:rsid w:val="0037401C"/>
    <w:rsid w:val="00375643"/>
    <w:rsid w:val="00376494"/>
    <w:rsid w:val="003807A7"/>
    <w:rsid w:val="00380902"/>
    <w:rsid w:val="00380FF0"/>
    <w:rsid w:val="003823FB"/>
    <w:rsid w:val="00382BCD"/>
    <w:rsid w:val="0038363A"/>
    <w:rsid w:val="00385C50"/>
    <w:rsid w:val="00386137"/>
    <w:rsid w:val="00387622"/>
    <w:rsid w:val="00392ACC"/>
    <w:rsid w:val="003963AC"/>
    <w:rsid w:val="00397054"/>
    <w:rsid w:val="003976D3"/>
    <w:rsid w:val="003A08A4"/>
    <w:rsid w:val="003A0A2C"/>
    <w:rsid w:val="003A11C7"/>
    <w:rsid w:val="003A18F7"/>
    <w:rsid w:val="003A281A"/>
    <w:rsid w:val="003A3405"/>
    <w:rsid w:val="003A3592"/>
    <w:rsid w:val="003A3AB8"/>
    <w:rsid w:val="003A4259"/>
    <w:rsid w:val="003A4741"/>
    <w:rsid w:val="003A5562"/>
    <w:rsid w:val="003A57EB"/>
    <w:rsid w:val="003A588A"/>
    <w:rsid w:val="003A6954"/>
    <w:rsid w:val="003A6BC1"/>
    <w:rsid w:val="003B0FB9"/>
    <w:rsid w:val="003B4EE4"/>
    <w:rsid w:val="003B53D0"/>
    <w:rsid w:val="003B64AA"/>
    <w:rsid w:val="003B6C0D"/>
    <w:rsid w:val="003B72AB"/>
    <w:rsid w:val="003B7360"/>
    <w:rsid w:val="003C25B3"/>
    <w:rsid w:val="003C3B5F"/>
    <w:rsid w:val="003C3CC6"/>
    <w:rsid w:val="003C41C0"/>
    <w:rsid w:val="003C7196"/>
    <w:rsid w:val="003C7B2D"/>
    <w:rsid w:val="003D0062"/>
    <w:rsid w:val="003D0F80"/>
    <w:rsid w:val="003D12B4"/>
    <w:rsid w:val="003D2DAB"/>
    <w:rsid w:val="003D4BFD"/>
    <w:rsid w:val="003D583A"/>
    <w:rsid w:val="003D7ED1"/>
    <w:rsid w:val="003D7F20"/>
    <w:rsid w:val="003E00A6"/>
    <w:rsid w:val="003E064F"/>
    <w:rsid w:val="003E0795"/>
    <w:rsid w:val="003E0868"/>
    <w:rsid w:val="003E20B1"/>
    <w:rsid w:val="003E20ED"/>
    <w:rsid w:val="003E2E59"/>
    <w:rsid w:val="003E4B7B"/>
    <w:rsid w:val="003E753B"/>
    <w:rsid w:val="003F0541"/>
    <w:rsid w:val="003F1EF1"/>
    <w:rsid w:val="003F2282"/>
    <w:rsid w:val="003F3156"/>
    <w:rsid w:val="003F646C"/>
    <w:rsid w:val="0040058A"/>
    <w:rsid w:val="00401759"/>
    <w:rsid w:val="00401959"/>
    <w:rsid w:val="00403397"/>
    <w:rsid w:val="0040371C"/>
    <w:rsid w:val="004038CE"/>
    <w:rsid w:val="00403DD8"/>
    <w:rsid w:val="004055FB"/>
    <w:rsid w:val="00405AB6"/>
    <w:rsid w:val="004109A2"/>
    <w:rsid w:val="00411AA7"/>
    <w:rsid w:val="00411DA8"/>
    <w:rsid w:val="004134F4"/>
    <w:rsid w:val="0041711B"/>
    <w:rsid w:val="00417C4A"/>
    <w:rsid w:val="00422E1D"/>
    <w:rsid w:val="004248A2"/>
    <w:rsid w:val="00424F14"/>
    <w:rsid w:val="00425DE6"/>
    <w:rsid w:val="00427C1A"/>
    <w:rsid w:val="0043199C"/>
    <w:rsid w:val="00434780"/>
    <w:rsid w:val="00435EF1"/>
    <w:rsid w:val="00436C38"/>
    <w:rsid w:val="00436F6C"/>
    <w:rsid w:val="0043709D"/>
    <w:rsid w:val="004375CA"/>
    <w:rsid w:val="00440C55"/>
    <w:rsid w:val="00440E99"/>
    <w:rsid w:val="00442522"/>
    <w:rsid w:val="00442B13"/>
    <w:rsid w:val="0044304D"/>
    <w:rsid w:val="0044365F"/>
    <w:rsid w:val="00447290"/>
    <w:rsid w:val="004529F9"/>
    <w:rsid w:val="00454160"/>
    <w:rsid w:val="004570EF"/>
    <w:rsid w:val="00461A76"/>
    <w:rsid w:val="0046516C"/>
    <w:rsid w:val="00465548"/>
    <w:rsid w:val="004658F8"/>
    <w:rsid w:val="00465D31"/>
    <w:rsid w:val="00466862"/>
    <w:rsid w:val="00466BBD"/>
    <w:rsid w:val="00470437"/>
    <w:rsid w:val="00470E87"/>
    <w:rsid w:val="00471F5D"/>
    <w:rsid w:val="00472209"/>
    <w:rsid w:val="004753F9"/>
    <w:rsid w:val="00475C90"/>
    <w:rsid w:val="004765C9"/>
    <w:rsid w:val="00476C7D"/>
    <w:rsid w:val="00481283"/>
    <w:rsid w:val="004815D4"/>
    <w:rsid w:val="00484525"/>
    <w:rsid w:val="0048481C"/>
    <w:rsid w:val="004861C2"/>
    <w:rsid w:val="00486400"/>
    <w:rsid w:val="00486FF4"/>
    <w:rsid w:val="00492697"/>
    <w:rsid w:val="0049443E"/>
    <w:rsid w:val="00496080"/>
    <w:rsid w:val="00496744"/>
    <w:rsid w:val="00497BF9"/>
    <w:rsid w:val="004A1819"/>
    <w:rsid w:val="004A2227"/>
    <w:rsid w:val="004A482E"/>
    <w:rsid w:val="004A6C94"/>
    <w:rsid w:val="004A72E6"/>
    <w:rsid w:val="004A7F6D"/>
    <w:rsid w:val="004B11A8"/>
    <w:rsid w:val="004B2910"/>
    <w:rsid w:val="004B537A"/>
    <w:rsid w:val="004B567B"/>
    <w:rsid w:val="004B5F8A"/>
    <w:rsid w:val="004B604E"/>
    <w:rsid w:val="004B772A"/>
    <w:rsid w:val="004C121D"/>
    <w:rsid w:val="004C2138"/>
    <w:rsid w:val="004C2E11"/>
    <w:rsid w:val="004C4202"/>
    <w:rsid w:val="004C44BE"/>
    <w:rsid w:val="004C496F"/>
    <w:rsid w:val="004C68DA"/>
    <w:rsid w:val="004C6F63"/>
    <w:rsid w:val="004C7069"/>
    <w:rsid w:val="004D0A7E"/>
    <w:rsid w:val="004D0DFB"/>
    <w:rsid w:val="004D1E2A"/>
    <w:rsid w:val="004D2051"/>
    <w:rsid w:val="004D32BD"/>
    <w:rsid w:val="004D4CC0"/>
    <w:rsid w:val="004D58DF"/>
    <w:rsid w:val="004D6220"/>
    <w:rsid w:val="004D6323"/>
    <w:rsid w:val="004D778C"/>
    <w:rsid w:val="004D7E67"/>
    <w:rsid w:val="004E060C"/>
    <w:rsid w:val="004E1474"/>
    <w:rsid w:val="004E2236"/>
    <w:rsid w:val="004E24E5"/>
    <w:rsid w:val="004E332F"/>
    <w:rsid w:val="004E469A"/>
    <w:rsid w:val="004E46F0"/>
    <w:rsid w:val="004E4CD3"/>
    <w:rsid w:val="004E6461"/>
    <w:rsid w:val="004E7C0B"/>
    <w:rsid w:val="004F101F"/>
    <w:rsid w:val="004F13D1"/>
    <w:rsid w:val="004F2CBE"/>
    <w:rsid w:val="004F5A7B"/>
    <w:rsid w:val="004F6209"/>
    <w:rsid w:val="004F6F7B"/>
    <w:rsid w:val="00500EAD"/>
    <w:rsid w:val="005013BB"/>
    <w:rsid w:val="00501470"/>
    <w:rsid w:val="0050148A"/>
    <w:rsid w:val="005017D6"/>
    <w:rsid w:val="00501E5F"/>
    <w:rsid w:val="00502C12"/>
    <w:rsid w:val="005055E6"/>
    <w:rsid w:val="00506FA9"/>
    <w:rsid w:val="00507CC0"/>
    <w:rsid w:val="00510190"/>
    <w:rsid w:val="00510D79"/>
    <w:rsid w:val="00512AD0"/>
    <w:rsid w:val="00512F97"/>
    <w:rsid w:val="00513365"/>
    <w:rsid w:val="00516730"/>
    <w:rsid w:val="00516A15"/>
    <w:rsid w:val="0052072B"/>
    <w:rsid w:val="00520F4A"/>
    <w:rsid w:val="00522381"/>
    <w:rsid w:val="00522BD4"/>
    <w:rsid w:val="005254E1"/>
    <w:rsid w:val="00526F50"/>
    <w:rsid w:val="00527B70"/>
    <w:rsid w:val="005309E9"/>
    <w:rsid w:val="00530C1F"/>
    <w:rsid w:val="00532602"/>
    <w:rsid w:val="00532BEA"/>
    <w:rsid w:val="00534563"/>
    <w:rsid w:val="00535056"/>
    <w:rsid w:val="00535713"/>
    <w:rsid w:val="00535775"/>
    <w:rsid w:val="00535E4D"/>
    <w:rsid w:val="005375E4"/>
    <w:rsid w:val="00540A18"/>
    <w:rsid w:val="00540F9C"/>
    <w:rsid w:val="00542031"/>
    <w:rsid w:val="0054242B"/>
    <w:rsid w:val="0054533D"/>
    <w:rsid w:val="00546825"/>
    <w:rsid w:val="00552D81"/>
    <w:rsid w:val="005549D1"/>
    <w:rsid w:val="00555308"/>
    <w:rsid w:val="00555881"/>
    <w:rsid w:val="00555CEF"/>
    <w:rsid w:val="005560A5"/>
    <w:rsid w:val="0056141A"/>
    <w:rsid w:val="00563B4D"/>
    <w:rsid w:val="005652AF"/>
    <w:rsid w:val="00566EEC"/>
    <w:rsid w:val="00567569"/>
    <w:rsid w:val="00571C44"/>
    <w:rsid w:val="005726F5"/>
    <w:rsid w:val="00572FB0"/>
    <w:rsid w:val="005768C5"/>
    <w:rsid w:val="00577C77"/>
    <w:rsid w:val="00581104"/>
    <w:rsid w:val="00581995"/>
    <w:rsid w:val="00582940"/>
    <w:rsid w:val="00583864"/>
    <w:rsid w:val="00583936"/>
    <w:rsid w:val="00583FCC"/>
    <w:rsid w:val="00585436"/>
    <w:rsid w:val="0059098E"/>
    <w:rsid w:val="005923F9"/>
    <w:rsid w:val="00594126"/>
    <w:rsid w:val="00594A7D"/>
    <w:rsid w:val="00594BB9"/>
    <w:rsid w:val="00594C29"/>
    <w:rsid w:val="005955D6"/>
    <w:rsid w:val="00596A2D"/>
    <w:rsid w:val="00597C24"/>
    <w:rsid w:val="005A00E3"/>
    <w:rsid w:val="005A2B52"/>
    <w:rsid w:val="005A30E3"/>
    <w:rsid w:val="005A318F"/>
    <w:rsid w:val="005A39E6"/>
    <w:rsid w:val="005A4175"/>
    <w:rsid w:val="005A729E"/>
    <w:rsid w:val="005A7BAB"/>
    <w:rsid w:val="005B1128"/>
    <w:rsid w:val="005B2681"/>
    <w:rsid w:val="005B3336"/>
    <w:rsid w:val="005B33F4"/>
    <w:rsid w:val="005B3E8E"/>
    <w:rsid w:val="005B52DE"/>
    <w:rsid w:val="005B6299"/>
    <w:rsid w:val="005B65BC"/>
    <w:rsid w:val="005B7FA9"/>
    <w:rsid w:val="005C1913"/>
    <w:rsid w:val="005C1CC9"/>
    <w:rsid w:val="005C2755"/>
    <w:rsid w:val="005C2904"/>
    <w:rsid w:val="005C69BB"/>
    <w:rsid w:val="005C6CDE"/>
    <w:rsid w:val="005C6E43"/>
    <w:rsid w:val="005D1D7D"/>
    <w:rsid w:val="005D2084"/>
    <w:rsid w:val="005D271C"/>
    <w:rsid w:val="005D2762"/>
    <w:rsid w:val="005D3669"/>
    <w:rsid w:val="005D42D5"/>
    <w:rsid w:val="005D44E7"/>
    <w:rsid w:val="005D5D45"/>
    <w:rsid w:val="005D7C1B"/>
    <w:rsid w:val="005E0A5F"/>
    <w:rsid w:val="005E2CB7"/>
    <w:rsid w:val="005E363E"/>
    <w:rsid w:val="005E3FCD"/>
    <w:rsid w:val="005E46D2"/>
    <w:rsid w:val="005E7E03"/>
    <w:rsid w:val="005F009A"/>
    <w:rsid w:val="005F09B7"/>
    <w:rsid w:val="005F13C0"/>
    <w:rsid w:val="005F1833"/>
    <w:rsid w:val="005F65CF"/>
    <w:rsid w:val="005F6E52"/>
    <w:rsid w:val="0060105D"/>
    <w:rsid w:val="00601BBA"/>
    <w:rsid w:val="00605A92"/>
    <w:rsid w:val="00605B78"/>
    <w:rsid w:val="00606049"/>
    <w:rsid w:val="00607141"/>
    <w:rsid w:val="00613213"/>
    <w:rsid w:val="006200DB"/>
    <w:rsid w:val="00620525"/>
    <w:rsid w:val="00620875"/>
    <w:rsid w:val="0062226C"/>
    <w:rsid w:val="00622D5D"/>
    <w:rsid w:val="0062491C"/>
    <w:rsid w:val="00624ADF"/>
    <w:rsid w:val="0062501B"/>
    <w:rsid w:val="00625B56"/>
    <w:rsid w:val="00626923"/>
    <w:rsid w:val="006272DA"/>
    <w:rsid w:val="00630B50"/>
    <w:rsid w:val="0063108E"/>
    <w:rsid w:val="00635361"/>
    <w:rsid w:val="00637F2C"/>
    <w:rsid w:val="00640033"/>
    <w:rsid w:val="00640D0B"/>
    <w:rsid w:val="00641863"/>
    <w:rsid w:val="00641B5B"/>
    <w:rsid w:val="00645D9F"/>
    <w:rsid w:val="00645EF4"/>
    <w:rsid w:val="0065024D"/>
    <w:rsid w:val="00652BC7"/>
    <w:rsid w:val="006544F3"/>
    <w:rsid w:val="006555D5"/>
    <w:rsid w:val="00657A70"/>
    <w:rsid w:val="00660B85"/>
    <w:rsid w:val="006625D8"/>
    <w:rsid w:val="00663053"/>
    <w:rsid w:val="006635AE"/>
    <w:rsid w:val="00665562"/>
    <w:rsid w:val="00665E04"/>
    <w:rsid w:val="006731BB"/>
    <w:rsid w:val="006744F4"/>
    <w:rsid w:val="006748A5"/>
    <w:rsid w:val="00677976"/>
    <w:rsid w:val="00677B79"/>
    <w:rsid w:val="0068060B"/>
    <w:rsid w:val="00680795"/>
    <w:rsid w:val="00683488"/>
    <w:rsid w:val="00683D54"/>
    <w:rsid w:val="0068591A"/>
    <w:rsid w:val="00686A24"/>
    <w:rsid w:val="00692659"/>
    <w:rsid w:val="00693985"/>
    <w:rsid w:val="00694325"/>
    <w:rsid w:val="00694B28"/>
    <w:rsid w:val="00695154"/>
    <w:rsid w:val="00696D5C"/>
    <w:rsid w:val="00697851"/>
    <w:rsid w:val="006A1A66"/>
    <w:rsid w:val="006A24C6"/>
    <w:rsid w:val="006A2FEB"/>
    <w:rsid w:val="006A4746"/>
    <w:rsid w:val="006A5CB4"/>
    <w:rsid w:val="006A646F"/>
    <w:rsid w:val="006A6F29"/>
    <w:rsid w:val="006B7347"/>
    <w:rsid w:val="006B7A9C"/>
    <w:rsid w:val="006C026F"/>
    <w:rsid w:val="006C0AFE"/>
    <w:rsid w:val="006C0FCD"/>
    <w:rsid w:val="006C16BA"/>
    <w:rsid w:val="006C2BEE"/>
    <w:rsid w:val="006C346D"/>
    <w:rsid w:val="006C3478"/>
    <w:rsid w:val="006C3934"/>
    <w:rsid w:val="006C520C"/>
    <w:rsid w:val="006C53AB"/>
    <w:rsid w:val="006D088C"/>
    <w:rsid w:val="006D1604"/>
    <w:rsid w:val="006D1FB2"/>
    <w:rsid w:val="006D2BEB"/>
    <w:rsid w:val="006D5853"/>
    <w:rsid w:val="006D663F"/>
    <w:rsid w:val="006D77EF"/>
    <w:rsid w:val="006E1C2A"/>
    <w:rsid w:val="006E1ECA"/>
    <w:rsid w:val="006E49E4"/>
    <w:rsid w:val="006E64EC"/>
    <w:rsid w:val="006E6631"/>
    <w:rsid w:val="006E708E"/>
    <w:rsid w:val="006E7E85"/>
    <w:rsid w:val="006F11B8"/>
    <w:rsid w:val="006F180F"/>
    <w:rsid w:val="006F2C72"/>
    <w:rsid w:val="006F31A9"/>
    <w:rsid w:val="006F399F"/>
    <w:rsid w:val="006F5C48"/>
    <w:rsid w:val="006F6084"/>
    <w:rsid w:val="006F6410"/>
    <w:rsid w:val="006F652E"/>
    <w:rsid w:val="006F685A"/>
    <w:rsid w:val="006F694E"/>
    <w:rsid w:val="006F6FC1"/>
    <w:rsid w:val="007001D7"/>
    <w:rsid w:val="00701844"/>
    <w:rsid w:val="00701B50"/>
    <w:rsid w:val="007025FD"/>
    <w:rsid w:val="00704872"/>
    <w:rsid w:val="007051FD"/>
    <w:rsid w:val="00705E70"/>
    <w:rsid w:val="007064F4"/>
    <w:rsid w:val="00711C50"/>
    <w:rsid w:val="0071320E"/>
    <w:rsid w:val="00714C89"/>
    <w:rsid w:val="007151C2"/>
    <w:rsid w:val="00720A2C"/>
    <w:rsid w:val="0072154D"/>
    <w:rsid w:val="00722385"/>
    <w:rsid w:val="00723631"/>
    <w:rsid w:val="0072372D"/>
    <w:rsid w:val="007252D1"/>
    <w:rsid w:val="007265CD"/>
    <w:rsid w:val="00726628"/>
    <w:rsid w:val="00727B9F"/>
    <w:rsid w:val="00727F94"/>
    <w:rsid w:val="00733133"/>
    <w:rsid w:val="00733B22"/>
    <w:rsid w:val="00734FE4"/>
    <w:rsid w:val="0074191B"/>
    <w:rsid w:val="00741A34"/>
    <w:rsid w:val="00741FA8"/>
    <w:rsid w:val="00743DB7"/>
    <w:rsid w:val="007457F3"/>
    <w:rsid w:val="00745AAF"/>
    <w:rsid w:val="00746B1C"/>
    <w:rsid w:val="00746C70"/>
    <w:rsid w:val="00750942"/>
    <w:rsid w:val="007523CE"/>
    <w:rsid w:val="007535AA"/>
    <w:rsid w:val="00753937"/>
    <w:rsid w:val="00754027"/>
    <w:rsid w:val="00754620"/>
    <w:rsid w:val="00757C0A"/>
    <w:rsid w:val="007601B7"/>
    <w:rsid w:val="00764F93"/>
    <w:rsid w:val="007658AF"/>
    <w:rsid w:val="007710B8"/>
    <w:rsid w:val="00771C2D"/>
    <w:rsid w:val="00771F30"/>
    <w:rsid w:val="007724C8"/>
    <w:rsid w:val="007727C2"/>
    <w:rsid w:val="00772C99"/>
    <w:rsid w:val="00773A53"/>
    <w:rsid w:val="00775CC8"/>
    <w:rsid w:val="007778FD"/>
    <w:rsid w:val="00780F51"/>
    <w:rsid w:val="00783B77"/>
    <w:rsid w:val="00784DE9"/>
    <w:rsid w:val="007852F0"/>
    <w:rsid w:val="007872D7"/>
    <w:rsid w:val="00787870"/>
    <w:rsid w:val="007904C5"/>
    <w:rsid w:val="00793F33"/>
    <w:rsid w:val="007940FE"/>
    <w:rsid w:val="0079486C"/>
    <w:rsid w:val="007956D4"/>
    <w:rsid w:val="0079580F"/>
    <w:rsid w:val="00796E13"/>
    <w:rsid w:val="007A0C3B"/>
    <w:rsid w:val="007A2626"/>
    <w:rsid w:val="007A2BB0"/>
    <w:rsid w:val="007A4995"/>
    <w:rsid w:val="007A635C"/>
    <w:rsid w:val="007A7A4E"/>
    <w:rsid w:val="007A7AC5"/>
    <w:rsid w:val="007A7B06"/>
    <w:rsid w:val="007B37AF"/>
    <w:rsid w:val="007B4737"/>
    <w:rsid w:val="007B5123"/>
    <w:rsid w:val="007B5F8E"/>
    <w:rsid w:val="007B6702"/>
    <w:rsid w:val="007B6B22"/>
    <w:rsid w:val="007B6C95"/>
    <w:rsid w:val="007B6DD2"/>
    <w:rsid w:val="007B6E5E"/>
    <w:rsid w:val="007B6EB7"/>
    <w:rsid w:val="007C0D0F"/>
    <w:rsid w:val="007C1CA1"/>
    <w:rsid w:val="007C459D"/>
    <w:rsid w:val="007C4BAB"/>
    <w:rsid w:val="007C5641"/>
    <w:rsid w:val="007C64EF"/>
    <w:rsid w:val="007C6CB4"/>
    <w:rsid w:val="007C7942"/>
    <w:rsid w:val="007D5C75"/>
    <w:rsid w:val="007D633A"/>
    <w:rsid w:val="007D6347"/>
    <w:rsid w:val="007D6531"/>
    <w:rsid w:val="007D6963"/>
    <w:rsid w:val="007D7647"/>
    <w:rsid w:val="007D76AF"/>
    <w:rsid w:val="007D7841"/>
    <w:rsid w:val="007E0309"/>
    <w:rsid w:val="007E0B0B"/>
    <w:rsid w:val="007E172F"/>
    <w:rsid w:val="007E3150"/>
    <w:rsid w:val="007E37B7"/>
    <w:rsid w:val="007E3833"/>
    <w:rsid w:val="007E4860"/>
    <w:rsid w:val="007E48D7"/>
    <w:rsid w:val="007E4C8B"/>
    <w:rsid w:val="007E5ED7"/>
    <w:rsid w:val="007F0491"/>
    <w:rsid w:val="007F11C5"/>
    <w:rsid w:val="007F4067"/>
    <w:rsid w:val="0080003D"/>
    <w:rsid w:val="008009BA"/>
    <w:rsid w:val="008011CF"/>
    <w:rsid w:val="008013B4"/>
    <w:rsid w:val="0080194A"/>
    <w:rsid w:val="00803ACF"/>
    <w:rsid w:val="00805015"/>
    <w:rsid w:val="008068AF"/>
    <w:rsid w:val="008077D1"/>
    <w:rsid w:val="00810F96"/>
    <w:rsid w:val="008119FF"/>
    <w:rsid w:val="008138B5"/>
    <w:rsid w:val="00814022"/>
    <w:rsid w:val="00815ECB"/>
    <w:rsid w:val="0081648B"/>
    <w:rsid w:val="00816AE7"/>
    <w:rsid w:val="00817CE8"/>
    <w:rsid w:val="00817E79"/>
    <w:rsid w:val="00820BAE"/>
    <w:rsid w:val="00823324"/>
    <w:rsid w:val="00826478"/>
    <w:rsid w:val="008268BC"/>
    <w:rsid w:val="0082789C"/>
    <w:rsid w:val="00830B7B"/>
    <w:rsid w:val="008326B8"/>
    <w:rsid w:val="00833CCA"/>
    <w:rsid w:val="00834190"/>
    <w:rsid w:val="008345B6"/>
    <w:rsid w:val="00840259"/>
    <w:rsid w:val="00840BF0"/>
    <w:rsid w:val="00841772"/>
    <w:rsid w:val="0084428B"/>
    <w:rsid w:val="008442FA"/>
    <w:rsid w:val="008447B5"/>
    <w:rsid w:val="00844E64"/>
    <w:rsid w:val="008450EB"/>
    <w:rsid w:val="008453B4"/>
    <w:rsid w:val="00845D4E"/>
    <w:rsid w:val="00845F34"/>
    <w:rsid w:val="00850090"/>
    <w:rsid w:val="00850C1F"/>
    <w:rsid w:val="008525FF"/>
    <w:rsid w:val="008574B6"/>
    <w:rsid w:val="00857B79"/>
    <w:rsid w:val="00857D23"/>
    <w:rsid w:val="008669B4"/>
    <w:rsid w:val="00866B20"/>
    <w:rsid w:val="00866F04"/>
    <w:rsid w:val="008709EC"/>
    <w:rsid w:val="00872F0C"/>
    <w:rsid w:val="00873B38"/>
    <w:rsid w:val="008745FC"/>
    <w:rsid w:val="00874C5E"/>
    <w:rsid w:val="008757A0"/>
    <w:rsid w:val="00875B52"/>
    <w:rsid w:val="00876A3A"/>
    <w:rsid w:val="0087761B"/>
    <w:rsid w:val="00880341"/>
    <w:rsid w:val="00880512"/>
    <w:rsid w:val="00881B31"/>
    <w:rsid w:val="00881E7D"/>
    <w:rsid w:val="00882C94"/>
    <w:rsid w:val="00883542"/>
    <w:rsid w:val="00884760"/>
    <w:rsid w:val="00887A08"/>
    <w:rsid w:val="0089048A"/>
    <w:rsid w:val="00891824"/>
    <w:rsid w:val="008932C1"/>
    <w:rsid w:val="008938FE"/>
    <w:rsid w:val="008941AA"/>
    <w:rsid w:val="0089483A"/>
    <w:rsid w:val="008956F1"/>
    <w:rsid w:val="00895A33"/>
    <w:rsid w:val="008A0BFA"/>
    <w:rsid w:val="008A15F4"/>
    <w:rsid w:val="008A33FF"/>
    <w:rsid w:val="008B53E7"/>
    <w:rsid w:val="008B66C0"/>
    <w:rsid w:val="008B7FEF"/>
    <w:rsid w:val="008C145D"/>
    <w:rsid w:val="008C21B4"/>
    <w:rsid w:val="008C352C"/>
    <w:rsid w:val="008C50FB"/>
    <w:rsid w:val="008C791C"/>
    <w:rsid w:val="008D1001"/>
    <w:rsid w:val="008D1D37"/>
    <w:rsid w:val="008D1DF0"/>
    <w:rsid w:val="008D4814"/>
    <w:rsid w:val="008D5805"/>
    <w:rsid w:val="008D65F0"/>
    <w:rsid w:val="008D7EF8"/>
    <w:rsid w:val="008E0E19"/>
    <w:rsid w:val="008E3FD2"/>
    <w:rsid w:val="008E5927"/>
    <w:rsid w:val="008E7642"/>
    <w:rsid w:val="008E7C38"/>
    <w:rsid w:val="008F2595"/>
    <w:rsid w:val="008F4AB5"/>
    <w:rsid w:val="008F5A77"/>
    <w:rsid w:val="008F618E"/>
    <w:rsid w:val="008F6472"/>
    <w:rsid w:val="008F6ACC"/>
    <w:rsid w:val="008F6FCA"/>
    <w:rsid w:val="0090065A"/>
    <w:rsid w:val="00901213"/>
    <w:rsid w:val="00902976"/>
    <w:rsid w:val="00903707"/>
    <w:rsid w:val="00905518"/>
    <w:rsid w:val="00905D4D"/>
    <w:rsid w:val="00905EA8"/>
    <w:rsid w:val="00906B96"/>
    <w:rsid w:val="0091042C"/>
    <w:rsid w:val="00910525"/>
    <w:rsid w:val="00910853"/>
    <w:rsid w:val="00912112"/>
    <w:rsid w:val="00912FCA"/>
    <w:rsid w:val="009137BA"/>
    <w:rsid w:val="00914C31"/>
    <w:rsid w:val="009164C1"/>
    <w:rsid w:val="0091687F"/>
    <w:rsid w:val="00917668"/>
    <w:rsid w:val="00920221"/>
    <w:rsid w:val="00921801"/>
    <w:rsid w:val="00922E70"/>
    <w:rsid w:val="00922EC3"/>
    <w:rsid w:val="00924D8F"/>
    <w:rsid w:val="009259C9"/>
    <w:rsid w:val="00925D16"/>
    <w:rsid w:val="00925F95"/>
    <w:rsid w:val="00926449"/>
    <w:rsid w:val="00927781"/>
    <w:rsid w:val="009302AE"/>
    <w:rsid w:val="009327CE"/>
    <w:rsid w:val="009343CA"/>
    <w:rsid w:val="0093780A"/>
    <w:rsid w:val="00937B61"/>
    <w:rsid w:val="00937B8A"/>
    <w:rsid w:val="00940282"/>
    <w:rsid w:val="009405D6"/>
    <w:rsid w:val="009447A0"/>
    <w:rsid w:val="00944DAF"/>
    <w:rsid w:val="00944DD9"/>
    <w:rsid w:val="00944EC6"/>
    <w:rsid w:val="00945BE9"/>
    <w:rsid w:val="00946408"/>
    <w:rsid w:val="0094755A"/>
    <w:rsid w:val="00947FCE"/>
    <w:rsid w:val="0095060E"/>
    <w:rsid w:val="009508AD"/>
    <w:rsid w:val="00950B87"/>
    <w:rsid w:val="00952DC8"/>
    <w:rsid w:val="0095463D"/>
    <w:rsid w:val="00954C5E"/>
    <w:rsid w:val="009576E1"/>
    <w:rsid w:val="00964A08"/>
    <w:rsid w:val="00967DD7"/>
    <w:rsid w:val="00972181"/>
    <w:rsid w:val="00972787"/>
    <w:rsid w:val="00973525"/>
    <w:rsid w:val="00974438"/>
    <w:rsid w:val="0097464B"/>
    <w:rsid w:val="00976B20"/>
    <w:rsid w:val="009812CB"/>
    <w:rsid w:val="009864C4"/>
    <w:rsid w:val="00986CA6"/>
    <w:rsid w:val="00986D7D"/>
    <w:rsid w:val="00987614"/>
    <w:rsid w:val="009905BE"/>
    <w:rsid w:val="0099130C"/>
    <w:rsid w:val="009922D0"/>
    <w:rsid w:val="00993C1B"/>
    <w:rsid w:val="00994498"/>
    <w:rsid w:val="009947A8"/>
    <w:rsid w:val="0099481C"/>
    <w:rsid w:val="00996575"/>
    <w:rsid w:val="009A0F97"/>
    <w:rsid w:val="009A1009"/>
    <w:rsid w:val="009A1AA5"/>
    <w:rsid w:val="009A57AD"/>
    <w:rsid w:val="009A6135"/>
    <w:rsid w:val="009A633C"/>
    <w:rsid w:val="009B0933"/>
    <w:rsid w:val="009B1514"/>
    <w:rsid w:val="009B2CAE"/>
    <w:rsid w:val="009B320B"/>
    <w:rsid w:val="009B4769"/>
    <w:rsid w:val="009B4EC5"/>
    <w:rsid w:val="009B4F7F"/>
    <w:rsid w:val="009B5844"/>
    <w:rsid w:val="009B61A1"/>
    <w:rsid w:val="009B6A83"/>
    <w:rsid w:val="009B6EA5"/>
    <w:rsid w:val="009C44EB"/>
    <w:rsid w:val="009C45C0"/>
    <w:rsid w:val="009C4A06"/>
    <w:rsid w:val="009C63BD"/>
    <w:rsid w:val="009C6420"/>
    <w:rsid w:val="009D11A4"/>
    <w:rsid w:val="009D15E5"/>
    <w:rsid w:val="009D16B3"/>
    <w:rsid w:val="009D37D1"/>
    <w:rsid w:val="009D496B"/>
    <w:rsid w:val="009D4B6E"/>
    <w:rsid w:val="009D581C"/>
    <w:rsid w:val="009D6FC4"/>
    <w:rsid w:val="009D7A66"/>
    <w:rsid w:val="009E022A"/>
    <w:rsid w:val="009E2CDA"/>
    <w:rsid w:val="009E33B8"/>
    <w:rsid w:val="009E3E94"/>
    <w:rsid w:val="009E42BE"/>
    <w:rsid w:val="009E4616"/>
    <w:rsid w:val="009E54B2"/>
    <w:rsid w:val="009E78A4"/>
    <w:rsid w:val="009F1A3F"/>
    <w:rsid w:val="009F2E2B"/>
    <w:rsid w:val="009F4715"/>
    <w:rsid w:val="009F4C0C"/>
    <w:rsid w:val="009F5B96"/>
    <w:rsid w:val="009F75F4"/>
    <w:rsid w:val="00A00EE3"/>
    <w:rsid w:val="00A01067"/>
    <w:rsid w:val="00A0238D"/>
    <w:rsid w:val="00A02896"/>
    <w:rsid w:val="00A03E2A"/>
    <w:rsid w:val="00A040D5"/>
    <w:rsid w:val="00A0529E"/>
    <w:rsid w:val="00A0697E"/>
    <w:rsid w:val="00A10037"/>
    <w:rsid w:val="00A10949"/>
    <w:rsid w:val="00A1119B"/>
    <w:rsid w:val="00A11B23"/>
    <w:rsid w:val="00A11B27"/>
    <w:rsid w:val="00A120D2"/>
    <w:rsid w:val="00A12E84"/>
    <w:rsid w:val="00A15294"/>
    <w:rsid w:val="00A17D7D"/>
    <w:rsid w:val="00A20191"/>
    <w:rsid w:val="00A20B34"/>
    <w:rsid w:val="00A20D8C"/>
    <w:rsid w:val="00A215FF"/>
    <w:rsid w:val="00A21C42"/>
    <w:rsid w:val="00A227A9"/>
    <w:rsid w:val="00A23A9F"/>
    <w:rsid w:val="00A23CC1"/>
    <w:rsid w:val="00A24448"/>
    <w:rsid w:val="00A24FA3"/>
    <w:rsid w:val="00A2534B"/>
    <w:rsid w:val="00A2609E"/>
    <w:rsid w:val="00A26BE9"/>
    <w:rsid w:val="00A26E7A"/>
    <w:rsid w:val="00A31427"/>
    <w:rsid w:val="00A32ADA"/>
    <w:rsid w:val="00A32FED"/>
    <w:rsid w:val="00A333DD"/>
    <w:rsid w:val="00A336BC"/>
    <w:rsid w:val="00A35542"/>
    <w:rsid w:val="00A36675"/>
    <w:rsid w:val="00A36CA5"/>
    <w:rsid w:val="00A371E7"/>
    <w:rsid w:val="00A41035"/>
    <w:rsid w:val="00A427E2"/>
    <w:rsid w:val="00A431DD"/>
    <w:rsid w:val="00A44146"/>
    <w:rsid w:val="00A45682"/>
    <w:rsid w:val="00A4572F"/>
    <w:rsid w:val="00A465A4"/>
    <w:rsid w:val="00A46943"/>
    <w:rsid w:val="00A47134"/>
    <w:rsid w:val="00A472A3"/>
    <w:rsid w:val="00A47DB3"/>
    <w:rsid w:val="00A508DC"/>
    <w:rsid w:val="00A51937"/>
    <w:rsid w:val="00A525EF"/>
    <w:rsid w:val="00A533F4"/>
    <w:rsid w:val="00A56E92"/>
    <w:rsid w:val="00A574A9"/>
    <w:rsid w:val="00A57702"/>
    <w:rsid w:val="00A60205"/>
    <w:rsid w:val="00A61651"/>
    <w:rsid w:val="00A62111"/>
    <w:rsid w:val="00A6226F"/>
    <w:rsid w:val="00A624E9"/>
    <w:rsid w:val="00A6285C"/>
    <w:rsid w:val="00A62A66"/>
    <w:rsid w:val="00A63623"/>
    <w:rsid w:val="00A63AF3"/>
    <w:rsid w:val="00A63F8F"/>
    <w:rsid w:val="00A64191"/>
    <w:rsid w:val="00A66356"/>
    <w:rsid w:val="00A67194"/>
    <w:rsid w:val="00A7091C"/>
    <w:rsid w:val="00A71ECD"/>
    <w:rsid w:val="00A74506"/>
    <w:rsid w:val="00A74A7B"/>
    <w:rsid w:val="00A766B5"/>
    <w:rsid w:val="00A76B33"/>
    <w:rsid w:val="00A8090D"/>
    <w:rsid w:val="00A82F6B"/>
    <w:rsid w:val="00A8316D"/>
    <w:rsid w:val="00A84177"/>
    <w:rsid w:val="00A84618"/>
    <w:rsid w:val="00A84B89"/>
    <w:rsid w:val="00A856E3"/>
    <w:rsid w:val="00A86795"/>
    <w:rsid w:val="00A86F9D"/>
    <w:rsid w:val="00A871BB"/>
    <w:rsid w:val="00A909F7"/>
    <w:rsid w:val="00A92A82"/>
    <w:rsid w:val="00A95D67"/>
    <w:rsid w:val="00A96C36"/>
    <w:rsid w:val="00AA05FC"/>
    <w:rsid w:val="00AA3651"/>
    <w:rsid w:val="00AA3C02"/>
    <w:rsid w:val="00AA4CF6"/>
    <w:rsid w:val="00AA7176"/>
    <w:rsid w:val="00AA7F9C"/>
    <w:rsid w:val="00AB02F1"/>
    <w:rsid w:val="00AB03B2"/>
    <w:rsid w:val="00AB0DC8"/>
    <w:rsid w:val="00AB14D3"/>
    <w:rsid w:val="00AB163D"/>
    <w:rsid w:val="00AB28C6"/>
    <w:rsid w:val="00AB2C4E"/>
    <w:rsid w:val="00AB4B41"/>
    <w:rsid w:val="00AB4B6D"/>
    <w:rsid w:val="00AB50DD"/>
    <w:rsid w:val="00AB5C8F"/>
    <w:rsid w:val="00AB6519"/>
    <w:rsid w:val="00AC0EE1"/>
    <w:rsid w:val="00AC0F58"/>
    <w:rsid w:val="00AC76C3"/>
    <w:rsid w:val="00AD2AB8"/>
    <w:rsid w:val="00AD2CCB"/>
    <w:rsid w:val="00AD48BC"/>
    <w:rsid w:val="00AD61A0"/>
    <w:rsid w:val="00AD7682"/>
    <w:rsid w:val="00AE1975"/>
    <w:rsid w:val="00AE2FAC"/>
    <w:rsid w:val="00AE3ED2"/>
    <w:rsid w:val="00AE4D76"/>
    <w:rsid w:val="00AE63E9"/>
    <w:rsid w:val="00AE7B3D"/>
    <w:rsid w:val="00AF045D"/>
    <w:rsid w:val="00AF23CF"/>
    <w:rsid w:val="00AF3A21"/>
    <w:rsid w:val="00AF432D"/>
    <w:rsid w:val="00AF453E"/>
    <w:rsid w:val="00AF66A6"/>
    <w:rsid w:val="00AF7A70"/>
    <w:rsid w:val="00B00832"/>
    <w:rsid w:val="00B00B2B"/>
    <w:rsid w:val="00B04ECC"/>
    <w:rsid w:val="00B04F88"/>
    <w:rsid w:val="00B068D0"/>
    <w:rsid w:val="00B07DF4"/>
    <w:rsid w:val="00B1055E"/>
    <w:rsid w:val="00B105AC"/>
    <w:rsid w:val="00B10BD4"/>
    <w:rsid w:val="00B11105"/>
    <w:rsid w:val="00B111F8"/>
    <w:rsid w:val="00B12D02"/>
    <w:rsid w:val="00B14CEA"/>
    <w:rsid w:val="00B15916"/>
    <w:rsid w:val="00B16698"/>
    <w:rsid w:val="00B16F3F"/>
    <w:rsid w:val="00B203D1"/>
    <w:rsid w:val="00B2179A"/>
    <w:rsid w:val="00B21E6A"/>
    <w:rsid w:val="00B21F47"/>
    <w:rsid w:val="00B24A06"/>
    <w:rsid w:val="00B259EB"/>
    <w:rsid w:val="00B27EEF"/>
    <w:rsid w:val="00B31067"/>
    <w:rsid w:val="00B31D32"/>
    <w:rsid w:val="00B32257"/>
    <w:rsid w:val="00B33F6A"/>
    <w:rsid w:val="00B33FA2"/>
    <w:rsid w:val="00B3419A"/>
    <w:rsid w:val="00B3422E"/>
    <w:rsid w:val="00B36E96"/>
    <w:rsid w:val="00B37F2B"/>
    <w:rsid w:val="00B40297"/>
    <w:rsid w:val="00B43A68"/>
    <w:rsid w:val="00B45F08"/>
    <w:rsid w:val="00B45F71"/>
    <w:rsid w:val="00B46003"/>
    <w:rsid w:val="00B461C3"/>
    <w:rsid w:val="00B479BF"/>
    <w:rsid w:val="00B51BF3"/>
    <w:rsid w:val="00B51F9A"/>
    <w:rsid w:val="00B523CD"/>
    <w:rsid w:val="00B55515"/>
    <w:rsid w:val="00B55DB8"/>
    <w:rsid w:val="00B56382"/>
    <w:rsid w:val="00B61AAB"/>
    <w:rsid w:val="00B61F83"/>
    <w:rsid w:val="00B62A35"/>
    <w:rsid w:val="00B62CB7"/>
    <w:rsid w:val="00B63FCE"/>
    <w:rsid w:val="00B63FF3"/>
    <w:rsid w:val="00B64EAB"/>
    <w:rsid w:val="00B65EE9"/>
    <w:rsid w:val="00B66512"/>
    <w:rsid w:val="00B665CF"/>
    <w:rsid w:val="00B670AA"/>
    <w:rsid w:val="00B6739C"/>
    <w:rsid w:val="00B678AC"/>
    <w:rsid w:val="00B701C9"/>
    <w:rsid w:val="00B70B38"/>
    <w:rsid w:val="00B717A5"/>
    <w:rsid w:val="00B71891"/>
    <w:rsid w:val="00B71DE2"/>
    <w:rsid w:val="00B720A2"/>
    <w:rsid w:val="00B72D22"/>
    <w:rsid w:val="00B73ED4"/>
    <w:rsid w:val="00B756B0"/>
    <w:rsid w:val="00B757E5"/>
    <w:rsid w:val="00B77288"/>
    <w:rsid w:val="00B77698"/>
    <w:rsid w:val="00B77D16"/>
    <w:rsid w:val="00B803F4"/>
    <w:rsid w:val="00B81898"/>
    <w:rsid w:val="00B81C91"/>
    <w:rsid w:val="00B83C94"/>
    <w:rsid w:val="00B83DA5"/>
    <w:rsid w:val="00B9150D"/>
    <w:rsid w:val="00B92072"/>
    <w:rsid w:val="00B920C1"/>
    <w:rsid w:val="00B925D7"/>
    <w:rsid w:val="00B92DC9"/>
    <w:rsid w:val="00B92E1E"/>
    <w:rsid w:val="00B94041"/>
    <w:rsid w:val="00B9442C"/>
    <w:rsid w:val="00B95243"/>
    <w:rsid w:val="00B95E71"/>
    <w:rsid w:val="00BA0449"/>
    <w:rsid w:val="00BA08C1"/>
    <w:rsid w:val="00BA0BB1"/>
    <w:rsid w:val="00BA0FDA"/>
    <w:rsid w:val="00BA15AB"/>
    <w:rsid w:val="00BA46F8"/>
    <w:rsid w:val="00BB093C"/>
    <w:rsid w:val="00BB10FE"/>
    <w:rsid w:val="00BB161E"/>
    <w:rsid w:val="00BB2C92"/>
    <w:rsid w:val="00BB35EA"/>
    <w:rsid w:val="00BC0C04"/>
    <w:rsid w:val="00BC0C6B"/>
    <w:rsid w:val="00BC0E12"/>
    <w:rsid w:val="00BC2E6A"/>
    <w:rsid w:val="00BC3603"/>
    <w:rsid w:val="00BC3908"/>
    <w:rsid w:val="00BC44C3"/>
    <w:rsid w:val="00BC6A1A"/>
    <w:rsid w:val="00BC719E"/>
    <w:rsid w:val="00BC75E0"/>
    <w:rsid w:val="00BD2C79"/>
    <w:rsid w:val="00BD2F76"/>
    <w:rsid w:val="00BD32C2"/>
    <w:rsid w:val="00BD366F"/>
    <w:rsid w:val="00BD45F5"/>
    <w:rsid w:val="00BD47FD"/>
    <w:rsid w:val="00BD5B25"/>
    <w:rsid w:val="00BD619F"/>
    <w:rsid w:val="00BD6BA2"/>
    <w:rsid w:val="00BD7D7F"/>
    <w:rsid w:val="00BE0F91"/>
    <w:rsid w:val="00BE101E"/>
    <w:rsid w:val="00BE1DAE"/>
    <w:rsid w:val="00BE38B1"/>
    <w:rsid w:val="00BE5A14"/>
    <w:rsid w:val="00BE6374"/>
    <w:rsid w:val="00BE7452"/>
    <w:rsid w:val="00BF039E"/>
    <w:rsid w:val="00BF176B"/>
    <w:rsid w:val="00BF23E4"/>
    <w:rsid w:val="00BF3321"/>
    <w:rsid w:val="00BF3921"/>
    <w:rsid w:val="00BF3BC6"/>
    <w:rsid w:val="00BF6BCB"/>
    <w:rsid w:val="00BF72CE"/>
    <w:rsid w:val="00C007E0"/>
    <w:rsid w:val="00C00A8C"/>
    <w:rsid w:val="00C00DAE"/>
    <w:rsid w:val="00C0160B"/>
    <w:rsid w:val="00C02051"/>
    <w:rsid w:val="00C03A82"/>
    <w:rsid w:val="00C0464E"/>
    <w:rsid w:val="00C04D61"/>
    <w:rsid w:val="00C054D4"/>
    <w:rsid w:val="00C05A0C"/>
    <w:rsid w:val="00C06D05"/>
    <w:rsid w:val="00C105FC"/>
    <w:rsid w:val="00C14392"/>
    <w:rsid w:val="00C20C20"/>
    <w:rsid w:val="00C210B8"/>
    <w:rsid w:val="00C2394F"/>
    <w:rsid w:val="00C268BC"/>
    <w:rsid w:val="00C26FBF"/>
    <w:rsid w:val="00C27BBC"/>
    <w:rsid w:val="00C31464"/>
    <w:rsid w:val="00C33454"/>
    <w:rsid w:val="00C337CE"/>
    <w:rsid w:val="00C3436D"/>
    <w:rsid w:val="00C34D86"/>
    <w:rsid w:val="00C36004"/>
    <w:rsid w:val="00C375C2"/>
    <w:rsid w:val="00C41F49"/>
    <w:rsid w:val="00C4370B"/>
    <w:rsid w:val="00C4387B"/>
    <w:rsid w:val="00C43BFC"/>
    <w:rsid w:val="00C456E7"/>
    <w:rsid w:val="00C46317"/>
    <w:rsid w:val="00C47949"/>
    <w:rsid w:val="00C501DE"/>
    <w:rsid w:val="00C50771"/>
    <w:rsid w:val="00C55299"/>
    <w:rsid w:val="00C55BC6"/>
    <w:rsid w:val="00C55C3F"/>
    <w:rsid w:val="00C573E1"/>
    <w:rsid w:val="00C5780F"/>
    <w:rsid w:val="00C57A3D"/>
    <w:rsid w:val="00C57A3F"/>
    <w:rsid w:val="00C60358"/>
    <w:rsid w:val="00C624F8"/>
    <w:rsid w:val="00C62E3B"/>
    <w:rsid w:val="00C63218"/>
    <w:rsid w:val="00C63D71"/>
    <w:rsid w:val="00C64340"/>
    <w:rsid w:val="00C64A4A"/>
    <w:rsid w:val="00C65B4A"/>
    <w:rsid w:val="00C65F38"/>
    <w:rsid w:val="00C67308"/>
    <w:rsid w:val="00C67E30"/>
    <w:rsid w:val="00C71C13"/>
    <w:rsid w:val="00C74F16"/>
    <w:rsid w:val="00C75C77"/>
    <w:rsid w:val="00C76712"/>
    <w:rsid w:val="00C7696D"/>
    <w:rsid w:val="00C769C6"/>
    <w:rsid w:val="00C76A87"/>
    <w:rsid w:val="00C77AAB"/>
    <w:rsid w:val="00C80157"/>
    <w:rsid w:val="00C80833"/>
    <w:rsid w:val="00C80945"/>
    <w:rsid w:val="00C82FF6"/>
    <w:rsid w:val="00C830C8"/>
    <w:rsid w:val="00C84708"/>
    <w:rsid w:val="00C85308"/>
    <w:rsid w:val="00C857CE"/>
    <w:rsid w:val="00C87D64"/>
    <w:rsid w:val="00C90509"/>
    <w:rsid w:val="00C908B5"/>
    <w:rsid w:val="00C9147B"/>
    <w:rsid w:val="00C91B86"/>
    <w:rsid w:val="00C93832"/>
    <w:rsid w:val="00C93CDE"/>
    <w:rsid w:val="00C94123"/>
    <w:rsid w:val="00C942DC"/>
    <w:rsid w:val="00C95466"/>
    <w:rsid w:val="00C97852"/>
    <w:rsid w:val="00CA1142"/>
    <w:rsid w:val="00CA1392"/>
    <w:rsid w:val="00CA23BE"/>
    <w:rsid w:val="00CA2975"/>
    <w:rsid w:val="00CA3A29"/>
    <w:rsid w:val="00CA4E5F"/>
    <w:rsid w:val="00CA5367"/>
    <w:rsid w:val="00CB413C"/>
    <w:rsid w:val="00CB5337"/>
    <w:rsid w:val="00CB651A"/>
    <w:rsid w:val="00CB7B79"/>
    <w:rsid w:val="00CC0151"/>
    <w:rsid w:val="00CC350B"/>
    <w:rsid w:val="00CC64C9"/>
    <w:rsid w:val="00CC6F84"/>
    <w:rsid w:val="00CD02AA"/>
    <w:rsid w:val="00CD3FF3"/>
    <w:rsid w:val="00CD4024"/>
    <w:rsid w:val="00CD5D2B"/>
    <w:rsid w:val="00CD6A9B"/>
    <w:rsid w:val="00CD7526"/>
    <w:rsid w:val="00CD7D86"/>
    <w:rsid w:val="00CE0065"/>
    <w:rsid w:val="00CE22A3"/>
    <w:rsid w:val="00CE4F01"/>
    <w:rsid w:val="00CE78CD"/>
    <w:rsid w:val="00CF0E91"/>
    <w:rsid w:val="00CF2661"/>
    <w:rsid w:val="00CF3908"/>
    <w:rsid w:val="00CF4866"/>
    <w:rsid w:val="00CF566A"/>
    <w:rsid w:val="00CF6A63"/>
    <w:rsid w:val="00D00081"/>
    <w:rsid w:val="00D00E0A"/>
    <w:rsid w:val="00D0100F"/>
    <w:rsid w:val="00D01E7E"/>
    <w:rsid w:val="00D05EC3"/>
    <w:rsid w:val="00D068FD"/>
    <w:rsid w:val="00D076A2"/>
    <w:rsid w:val="00D1040D"/>
    <w:rsid w:val="00D1289F"/>
    <w:rsid w:val="00D130B7"/>
    <w:rsid w:val="00D14DA9"/>
    <w:rsid w:val="00D20747"/>
    <w:rsid w:val="00D21BB8"/>
    <w:rsid w:val="00D21E00"/>
    <w:rsid w:val="00D225E1"/>
    <w:rsid w:val="00D2417B"/>
    <w:rsid w:val="00D24307"/>
    <w:rsid w:val="00D24B09"/>
    <w:rsid w:val="00D2537E"/>
    <w:rsid w:val="00D25B4D"/>
    <w:rsid w:val="00D27BA0"/>
    <w:rsid w:val="00D318E7"/>
    <w:rsid w:val="00D32216"/>
    <w:rsid w:val="00D33783"/>
    <w:rsid w:val="00D348D9"/>
    <w:rsid w:val="00D37443"/>
    <w:rsid w:val="00D37A7E"/>
    <w:rsid w:val="00D37B00"/>
    <w:rsid w:val="00D41040"/>
    <w:rsid w:val="00D41730"/>
    <w:rsid w:val="00D41FAB"/>
    <w:rsid w:val="00D42B7B"/>
    <w:rsid w:val="00D42F16"/>
    <w:rsid w:val="00D431D2"/>
    <w:rsid w:val="00D43D5A"/>
    <w:rsid w:val="00D453EC"/>
    <w:rsid w:val="00D454A0"/>
    <w:rsid w:val="00D45688"/>
    <w:rsid w:val="00D45E50"/>
    <w:rsid w:val="00D46F57"/>
    <w:rsid w:val="00D47AFF"/>
    <w:rsid w:val="00D50AFD"/>
    <w:rsid w:val="00D50D93"/>
    <w:rsid w:val="00D51EAD"/>
    <w:rsid w:val="00D542AE"/>
    <w:rsid w:val="00D54431"/>
    <w:rsid w:val="00D57E42"/>
    <w:rsid w:val="00D61F45"/>
    <w:rsid w:val="00D63AAF"/>
    <w:rsid w:val="00D6551F"/>
    <w:rsid w:val="00D65813"/>
    <w:rsid w:val="00D65DF5"/>
    <w:rsid w:val="00D66E71"/>
    <w:rsid w:val="00D70148"/>
    <w:rsid w:val="00D70783"/>
    <w:rsid w:val="00D77546"/>
    <w:rsid w:val="00D81627"/>
    <w:rsid w:val="00D81F87"/>
    <w:rsid w:val="00D8352D"/>
    <w:rsid w:val="00D83FFE"/>
    <w:rsid w:val="00D91653"/>
    <w:rsid w:val="00D91909"/>
    <w:rsid w:val="00D91958"/>
    <w:rsid w:val="00D94B86"/>
    <w:rsid w:val="00D95BE3"/>
    <w:rsid w:val="00D97647"/>
    <w:rsid w:val="00DA047C"/>
    <w:rsid w:val="00DA25E8"/>
    <w:rsid w:val="00DB0257"/>
    <w:rsid w:val="00DB09B7"/>
    <w:rsid w:val="00DB0ACE"/>
    <w:rsid w:val="00DB1AEB"/>
    <w:rsid w:val="00DB3C0D"/>
    <w:rsid w:val="00DB6AE3"/>
    <w:rsid w:val="00DC1EBA"/>
    <w:rsid w:val="00DC2139"/>
    <w:rsid w:val="00DC2A0F"/>
    <w:rsid w:val="00DC3420"/>
    <w:rsid w:val="00DC3FAD"/>
    <w:rsid w:val="00DC4312"/>
    <w:rsid w:val="00DC5AD3"/>
    <w:rsid w:val="00DC5CD5"/>
    <w:rsid w:val="00DC6264"/>
    <w:rsid w:val="00DC68A3"/>
    <w:rsid w:val="00DC76B4"/>
    <w:rsid w:val="00DC7DD2"/>
    <w:rsid w:val="00DD0A00"/>
    <w:rsid w:val="00DD24E4"/>
    <w:rsid w:val="00DD295A"/>
    <w:rsid w:val="00DD45F2"/>
    <w:rsid w:val="00DD51BB"/>
    <w:rsid w:val="00DD6628"/>
    <w:rsid w:val="00DD6D26"/>
    <w:rsid w:val="00DD7A45"/>
    <w:rsid w:val="00DD7C0E"/>
    <w:rsid w:val="00DE3EA8"/>
    <w:rsid w:val="00DE488A"/>
    <w:rsid w:val="00DE49D1"/>
    <w:rsid w:val="00DE7A39"/>
    <w:rsid w:val="00DF3713"/>
    <w:rsid w:val="00DF404C"/>
    <w:rsid w:val="00DF47C7"/>
    <w:rsid w:val="00DF4A26"/>
    <w:rsid w:val="00DF6C20"/>
    <w:rsid w:val="00DF7E47"/>
    <w:rsid w:val="00E02A48"/>
    <w:rsid w:val="00E05306"/>
    <w:rsid w:val="00E065E9"/>
    <w:rsid w:val="00E0704D"/>
    <w:rsid w:val="00E07F6F"/>
    <w:rsid w:val="00E110EE"/>
    <w:rsid w:val="00E11D34"/>
    <w:rsid w:val="00E136D5"/>
    <w:rsid w:val="00E1423A"/>
    <w:rsid w:val="00E143F0"/>
    <w:rsid w:val="00E165B3"/>
    <w:rsid w:val="00E224BC"/>
    <w:rsid w:val="00E23F5D"/>
    <w:rsid w:val="00E24791"/>
    <w:rsid w:val="00E24C38"/>
    <w:rsid w:val="00E27BF0"/>
    <w:rsid w:val="00E308A0"/>
    <w:rsid w:val="00E31372"/>
    <w:rsid w:val="00E338A0"/>
    <w:rsid w:val="00E33C04"/>
    <w:rsid w:val="00E34252"/>
    <w:rsid w:val="00E350CE"/>
    <w:rsid w:val="00E362A5"/>
    <w:rsid w:val="00E362AE"/>
    <w:rsid w:val="00E367B9"/>
    <w:rsid w:val="00E40AF2"/>
    <w:rsid w:val="00E40EB5"/>
    <w:rsid w:val="00E414B0"/>
    <w:rsid w:val="00E41DE3"/>
    <w:rsid w:val="00E42698"/>
    <w:rsid w:val="00E443F8"/>
    <w:rsid w:val="00E45037"/>
    <w:rsid w:val="00E45CF9"/>
    <w:rsid w:val="00E53D4F"/>
    <w:rsid w:val="00E54998"/>
    <w:rsid w:val="00E54B95"/>
    <w:rsid w:val="00E54E94"/>
    <w:rsid w:val="00E569AD"/>
    <w:rsid w:val="00E57C4F"/>
    <w:rsid w:val="00E57D85"/>
    <w:rsid w:val="00E61383"/>
    <w:rsid w:val="00E6159F"/>
    <w:rsid w:val="00E6185B"/>
    <w:rsid w:val="00E61D52"/>
    <w:rsid w:val="00E61E21"/>
    <w:rsid w:val="00E665A9"/>
    <w:rsid w:val="00E70567"/>
    <w:rsid w:val="00E70606"/>
    <w:rsid w:val="00E719FF"/>
    <w:rsid w:val="00E71DC2"/>
    <w:rsid w:val="00E729AA"/>
    <w:rsid w:val="00E72C38"/>
    <w:rsid w:val="00E72C56"/>
    <w:rsid w:val="00E72D74"/>
    <w:rsid w:val="00E755C1"/>
    <w:rsid w:val="00E8044D"/>
    <w:rsid w:val="00E80E10"/>
    <w:rsid w:val="00E81EDB"/>
    <w:rsid w:val="00E85A34"/>
    <w:rsid w:val="00E86A33"/>
    <w:rsid w:val="00E902C3"/>
    <w:rsid w:val="00E91278"/>
    <w:rsid w:val="00E9230E"/>
    <w:rsid w:val="00E94EE8"/>
    <w:rsid w:val="00E96C78"/>
    <w:rsid w:val="00E97B0C"/>
    <w:rsid w:val="00EA0D4A"/>
    <w:rsid w:val="00EA22F8"/>
    <w:rsid w:val="00EA452B"/>
    <w:rsid w:val="00EA4744"/>
    <w:rsid w:val="00EB04DB"/>
    <w:rsid w:val="00EB04EF"/>
    <w:rsid w:val="00EB06B9"/>
    <w:rsid w:val="00EB2B99"/>
    <w:rsid w:val="00EB3CAD"/>
    <w:rsid w:val="00EB5C1B"/>
    <w:rsid w:val="00EB6547"/>
    <w:rsid w:val="00EB6797"/>
    <w:rsid w:val="00EB6B3C"/>
    <w:rsid w:val="00EB77B0"/>
    <w:rsid w:val="00EC0DA2"/>
    <w:rsid w:val="00EC1D7C"/>
    <w:rsid w:val="00EC4EAE"/>
    <w:rsid w:val="00EC5464"/>
    <w:rsid w:val="00EC7CCB"/>
    <w:rsid w:val="00EC7D82"/>
    <w:rsid w:val="00EC7E9A"/>
    <w:rsid w:val="00ED0A03"/>
    <w:rsid w:val="00ED6471"/>
    <w:rsid w:val="00ED6D05"/>
    <w:rsid w:val="00ED7311"/>
    <w:rsid w:val="00ED7C69"/>
    <w:rsid w:val="00EE04A8"/>
    <w:rsid w:val="00EE194B"/>
    <w:rsid w:val="00EE1A76"/>
    <w:rsid w:val="00EE2883"/>
    <w:rsid w:val="00EE441C"/>
    <w:rsid w:val="00EE50AE"/>
    <w:rsid w:val="00EE5226"/>
    <w:rsid w:val="00EE5D2B"/>
    <w:rsid w:val="00EE667E"/>
    <w:rsid w:val="00EE6B02"/>
    <w:rsid w:val="00EE74AE"/>
    <w:rsid w:val="00EE7D87"/>
    <w:rsid w:val="00EF005E"/>
    <w:rsid w:val="00EF143F"/>
    <w:rsid w:val="00EF32EC"/>
    <w:rsid w:val="00EF4286"/>
    <w:rsid w:val="00EF50D8"/>
    <w:rsid w:val="00EF58D6"/>
    <w:rsid w:val="00EF74BD"/>
    <w:rsid w:val="00EF78EC"/>
    <w:rsid w:val="00F0134F"/>
    <w:rsid w:val="00F020CF"/>
    <w:rsid w:val="00F0251C"/>
    <w:rsid w:val="00F039A5"/>
    <w:rsid w:val="00F064FE"/>
    <w:rsid w:val="00F07A2F"/>
    <w:rsid w:val="00F1047E"/>
    <w:rsid w:val="00F11970"/>
    <w:rsid w:val="00F11D55"/>
    <w:rsid w:val="00F11ECC"/>
    <w:rsid w:val="00F12E59"/>
    <w:rsid w:val="00F2283C"/>
    <w:rsid w:val="00F235BB"/>
    <w:rsid w:val="00F23A0C"/>
    <w:rsid w:val="00F2505A"/>
    <w:rsid w:val="00F25179"/>
    <w:rsid w:val="00F26F44"/>
    <w:rsid w:val="00F27B02"/>
    <w:rsid w:val="00F27ED1"/>
    <w:rsid w:val="00F31A03"/>
    <w:rsid w:val="00F35419"/>
    <w:rsid w:val="00F35F9A"/>
    <w:rsid w:val="00F371BB"/>
    <w:rsid w:val="00F37983"/>
    <w:rsid w:val="00F37BE7"/>
    <w:rsid w:val="00F401FF"/>
    <w:rsid w:val="00F40D7E"/>
    <w:rsid w:val="00F42DA5"/>
    <w:rsid w:val="00F43ACF"/>
    <w:rsid w:val="00F46497"/>
    <w:rsid w:val="00F47E79"/>
    <w:rsid w:val="00F501BA"/>
    <w:rsid w:val="00F507DF"/>
    <w:rsid w:val="00F52333"/>
    <w:rsid w:val="00F532CE"/>
    <w:rsid w:val="00F53D0C"/>
    <w:rsid w:val="00F54212"/>
    <w:rsid w:val="00F54AAA"/>
    <w:rsid w:val="00F55697"/>
    <w:rsid w:val="00F600A6"/>
    <w:rsid w:val="00F61C9B"/>
    <w:rsid w:val="00F62294"/>
    <w:rsid w:val="00F632F9"/>
    <w:rsid w:val="00F6344C"/>
    <w:rsid w:val="00F6347D"/>
    <w:rsid w:val="00F640A6"/>
    <w:rsid w:val="00F6518B"/>
    <w:rsid w:val="00F6697C"/>
    <w:rsid w:val="00F672DC"/>
    <w:rsid w:val="00F67FA8"/>
    <w:rsid w:val="00F700EC"/>
    <w:rsid w:val="00F72D55"/>
    <w:rsid w:val="00F75BA5"/>
    <w:rsid w:val="00F771AD"/>
    <w:rsid w:val="00F80A7C"/>
    <w:rsid w:val="00F81342"/>
    <w:rsid w:val="00F81F4C"/>
    <w:rsid w:val="00F83448"/>
    <w:rsid w:val="00F84051"/>
    <w:rsid w:val="00F86E4A"/>
    <w:rsid w:val="00F86FC6"/>
    <w:rsid w:val="00F87ADD"/>
    <w:rsid w:val="00F90771"/>
    <w:rsid w:val="00F90F1C"/>
    <w:rsid w:val="00F9216A"/>
    <w:rsid w:val="00FA10E3"/>
    <w:rsid w:val="00FA26DE"/>
    <w:rsid w:val="00FA33DA"/>
    <w:rsid w:val="00FA52D5"/>
    <w:rsid w:val="00FA55F0"/>
    <w:rsid w:val="00FB15A7"/>
    <w:rsid w:val="00FB36AF"/>
    <w:rsid w:val="00FB4D45"/>
    <w:rsid w:val="00FB7AEB"/>
    <w:rsid w:val="00FB7DD0"/>
    <w:rsid w:val="00FC0697"/>
    <w:rsid w:val="00FC13B3"/>
    <w:rsid w:val="00FC16EF"/>
    <w:rsid w:val="00FC20F5"/>
    <w:rsid w:val="00FC33AD"/>
    <w:rsid w:val="00FC41B4"/>
    <w:rsid w:val="00FC641B"/>
    <w:rsid w:val="00FC6A8B"/>
    <w:rsid w:val="00FC7ABA"/>
    <w:rsid w:val="00FD06CB"/>
    <w:rsid w:val="00FD1250"/>
    <w:rsid w:val="00FD1657"/>
    <w:rsid w:val="00FD1A09"/>
    <w:rsid w:val="00FD2502"/>
    <w:rsid w:val="00FD3DC1"/>
    <w:rsid w:val="00FD5243"/>
    <w:rsid w:val="00FD590A"/>
    <w:rsid w:val="00FD60B3"/>
    <w:rsid w:val="00FD74CA"/>
    <w:rsid w:val="00FD797F"/>
    <w:rsid w:val="00FE106B"/>
    <w:rsid w:val="00FE2CC6"/>
    <w:rsid w:val="00FE44EF"/>
    <w:rsid w:val="00FE51AC"/>
    <w:rsid w:val="00FE561C"/>
    <w:rsid w:val="00FE5827"/>
    <w:rsid w:val="00FE63B2"/>
    <w:rsid w:val="00FE649C"/>
    <w:rsid w:val="00FE6D5F"/>
    <w:rsid w:val="00FE7CFE"/>
    <w:rsid w:val="00FF00E1"/>
    <w:rsid w:val="00FF041C"/>
    <w:rsid w:val="00FF078C"/>
    <w:rsid w:val="00FF0EA1"/>
    <w:rsid w:val="00FF18E0"/>
    <w:rsid w:val="00FF242B"/>
    <w:rsid w:val="00FF7009"/>
    <w:rsid w:val="00FF7949"/>
    <w:rsid w:val="00FF7B22"/>
    <w:rsid w:val="01049E5E"/>
    <w:rsid w:val="0109939A"/>
    <w:rsid w:val="015EAE1E"/>
    <w:rsid w:val="01BBF700"/>
    <w:rsid w:val="023355C9"/>
    <w:rsid w:val="02908A45"/>
    <w:rsid w:val="02AD10C8"/>
    <w:rsid w:val="02FA0F88"/>
    <w:rsid w:val="031CC8A9"/>
    <w:rsid w:val="03489354"/>
    <w:rsid w:val="0363112D"/>
    <w:rsid w:val="039DFD77"/>
    <w:rsid w:val="039E3815"/>
    <w:rsid w:val="04494689"/>
    <w:rsid w:val="04B5A88F"/>
    <w:rsid w:val="04CE5476"/>
    <w:rsid w:val="04E34F1A"/>
    <w:rsid w:val="0566BDB8"/>
    <w:rsid w:val="057D3B0B"/>
    <w:rsid w:val="06319818"/>
    <w:rsid w:val="078ABBCA"/>
    <w:rsid w:val="07C438EB"/>
    <w:rsid w:val="0843D5DC"/>
    <w:rsid w:val="08DEA567"/>
    <w:rsid w:val="08F196B9"/>
    <w:rsid w:val="0921D276"/>
    <w:rsid w:val="09614CE6"/>
    <w:rsid w:val="098F240F"/>
    <w:rsid w:val="09C60EA1"/>
    <w:rsid w:val="09E70090"/>
    <w:rsid w:val="0A808281"/>
    <w:rsid w:val="0AA4D701"/>
    <w:rsid w:val="0AD3021F"/>
    <w:rsid w:val="0B6EC02F"/>
    <w:rsid w:val="0B90C470"/>
    <w:rsid w:val="0C2BA10A"/>
    <w:rsid w:val="0C5D7D13"/>
    <w:rsid w:val="0C78FDFF"/>
    <w:rsid w:val="0C971E12"/>
    <w:rsid w:val="0C9DDE41"/>
    <w:rsid w:val="0CF83F70"/>
    <w:rsid w:val="0F414661"/>
    <w:rsid w:val="0F727881"/>
    <w:rsid w:val="104F32B6"/>
    <w:rsid w:val="107E786A"/>
    <w:rsid w:val="11ED4086"/>
    <w:rsid w:val="123C8F6A"/>
    <w:rsid w:val="12B0F58B"/>
    <w:rsid w:val="12B66FEC"/>
    <w:rsid w:val="133C3225"/>
    <w:rsid w:val="1345287A"/>
    <w:rsid w:val="13632873"/>
    <w:rsid w:val="13E2369E"/>
    <w:rsid w:val="148C084D"/>
    <w:rsid w:val="14BD1742"/>
    <w:rsid w:val="14CEAA4D"/>
    <w:rsid w:val="14E01B7D"/>
    <w:rsid w:val="1525313C"/>
    <w:rsid w:val="1535753B"/>
    <w:rsid w:val="158A4722"/>
    <w:rsid w:val="15B44A7B"/>
    <w:rsid w:val="15D50A89"/>
    <w:rsid w:val="178CD422"/>
    <w:rsid w:val="17F5580C"/>
    <w:rsid w:val="18366705"/>
    <w:rsid w:val="190E30EA"/>
    <w:rsid w:val="193C1F23"/>
    <w:rsid w:val="1957C68C"/>
    <w:rsid w:val="19EFA467"/>
    <w:rsid w:val="1A1BDA12"/>
    <w:rsid w:val="1A1E6136"/>
    <w:rsid w:val="1A98AFAE"/>
    <w:rsid w:val="1B14538D"/>
    <w:rsid w:val="1B3FE837"/>
    <w:rsid w:val="1B7DB36F"/>
    <w:rsid w:val="1B981677"/>
    <w:rsid w:val="1C15C32A"/>
    <w:rsid w:val="1D0B4031"/>
    <w:rsid w:val="1D82D968"/>
    <w:rsid w:val="1F4D3CA7"/>
    <w:rsid w:val="1F7316CD"/>
    <w:rsid w:val="1FB60020"/>
    <w:rsid w:val="1FD2574C"/>
    <w:rsid w:val="1FF1290A"/>
    <w:rsid w:val="20762297"/>
    <w:rsid w:val="208CDA8E"/>
    <w:rsid w:val="2110546E"/>
    <w:rsid w:val="2246CE5F"/>
    <w:rsid w:val="2271F098"/>
    <w:rsid w:val="22842D38"/>
    <w:rsid w:val="2286245C"/>
    <w:rsid w:val="22DA6848"/>
    <w:rsid w:val="22E7E592"/>
    <w:rsid w:val="23569516"/>
    <w:rsid w:val="23E8D524"/>
    <w:rsid w:val="240A2E61"/>
    <w:rsid w:val="243F8362"/>
    <w:rsid w:val="24B87DCA"/>
    <w:rsid w:val="254CC197"/>
    <w:rsid w:val="28571B1E"/>
    <w:rsid w:val="2874D08B"/>
    <w:rsid w:val="28CAB832"/>
    <w:rsid w:val="29C53EFB"/>
    <w:rsid w:val="29D40CDA"/>
    <w:rsid w:val="2A032A66"/>
    <w:rsid w:val="2A0CA476"/>
    <w:rsid w:val="2A868891"/>
    <w:rsid w:val="2BA92016"/>
    <w:rsid w:val="2BC10978"/>
    <w:rsid w:val="2C5DB657"/>
    <w:rsid w:val="2CAA7DB9"/>
    <w:rsid w:val="2CF10D72"/>
    <w:rsid w:val="2CF8542F"/>
    <w:rsid w:val="2CFC236F"/>
    <w:rsid w:val="2D382A00"/>
    <w:rsid w:val="2D4540CA"/>
    <w:rsid w:val="2D901C5F"/>
    <w:rsid w:val="2EE0576D"/>
    <w:rsid w:val="2F4E926D"/>
    <w:rsid w:val="2F7DC9D0"/>
    <w:rsid w:val="2F91CC8A"/>
    <w:rsid w:val="2F9DCDCD"/>
    <w:rsid w:val="2FD457BE"/>
    <w:rsid w:val="30C5AC95"/>
    <w:rsid w:val="31523A99"/>
    <w:rsid w:val="31B57DCA"/>
    <w:rsid w:val="31CADE87"/>
    <w:rsid w:val="3273A0DF"/>
    <w:rsid w:val="33582C48"/>
    <w:rsid w:val="33A834B5"/>
    <w:rsid w:val="33D8D216"/>
    <w:rsid w:val="34458E9A"/>
    <w:rsid w:val="347F5DA1"/>
    <w:rsid w:val="357ABD3F"/>
    <w:rsid w:val="35909F1A"/>
    <w:rsid w:val="36057A15"/>
    <w:rsid w:val="363A968E"/>
    <w:rsid w:val="36576E8D"/>
    <w:rsid w:val="36CC0F2F"/>
    <w:rsid w:val="37051E16"/>
    <w:rsid w:val="37171773"/>
    <w:rsid w:val="3722426D"/>
    <w:rsid w:val="3723B5B4"/>
    <w:rsid w:val="374BF9F6"/>
    <w:rsid w:val="37C5F481"/>
    <w:rsid w:val="38D561D0"/>
    <w:rsid w:val="38F56BC5"/>
    <w:rsid w:val="39957CE1"/>
    <w:rsid w:val="3A089E4F"/>
    <w:rsid w:val="3A461774"/>
    <w:rsid w:val="3A8C5A56"/>
    <w:rsid w:val="3B98D32E"/>
    <w:rsid w:val="3C1F5978"/>
    <w:rsid w:val="3C84EB2B"/>
    <w:rsid w:val="3C98DB10"/>
    <w:rsid w:val="3CA4DE51"/>
    <w:rsid w:val="3CCB637F"/>
    <w:rsid w:val="3CEC7490"/>
    <w:rsid w:val="3D5EAFE4"/>
    <w:rsid w:val="3EC2DE1A"/>
    <w:rsid w:val="3F406C6B"/>
    <w:rsid w:val="3F6CF8C6"/>
    <w:rsid w:val="3F888735"/>
    <w:rsid w:val="3F9788E3"/>
    <w:rsid w:val="3FB8F363"/>
    <w:rsid w:val="401D3637"/>
    <w:rsid w:val="40E6CFA4"/>
    <w:rsid w:val="4107C4B4"/>
    <w:rsid w:val="415CAB1E"/>
    <w:rsid w:val="417FEB5F"/>
    <w:rsid w:val="41B845E1"/>
    <w:rsid w:val="41E20265"/>
    <w:rsid w:val="41E79554"/>
    <w:rsid w:val="4211F47C"/>
    <w:rsid w:val="4256662D"/>
    <w:rsid w:val="42A010DC"/>
    <w:rsid w:val="42FF5CAF"/>
    <w:rsid w:val="434A8758"/>
    <w:rsid w:val="439821BD"/>
    <w:rsid w:val="43C5B449"/>
    <w:rsid w:val="43E74C7B"/>
    <w:rsid w:val="44AA5C8A"/>
    <w:rsid w:val="44EE7DCE"/>
    <w:rsid w:val="451E9D48"/>
    <w:rsid w:val="459B1CED"/>
    <w:rsid w:val="45A14E4D"/>
    <w:rsid w:val="45C8E6A2"/>
    <w:rsid w:val="45F95BC9"/>
    <w:rsid w:val="462F09F3"/>
    <w:rsid w:val="46596C4D"/>
    <w:rsid w:val="4730BCED"/>
    <w:rsid w:val="47AEBE05"/>
    <w:rsid w:val="47F9D275"/>
    <w:rsid w:val="48337F80"/>
    <w:rsid w:val="4837279E"/>
    <w:rsid w:val="488BA2F1"/>
    <w:rsid w:val="48B4F0B0"/>
    <w:rsid w:val="4938A359"/>
    <w:rsid w:val="497486AA"/>
    <w:rsid w:val="4A5CACF0"/>
    <w:rsid w:val="4AD999F3"/>
    <w:rsid w:val="4B1D899D"/>
    <w:rsid w:val="4B72CA8C"/>
    <w:rsid w:val="4B9A143A"/>
    <w:rsid w:val="4B9CBDAC"/>
    <w:rsid w:val="4BB17425"/>
    <w:rsid w:val="4C15ABE4"/>
    <w:rsid w:val="4CBD52E7"/>
    <w:rsid w:val="4D3413F8"/>
    <w:rsid w:val="4D37527F"/>
    <w:rsid w:val="4DD793FD"/>
    <w:rsid w:val="4EEC9C4B"/>
    <w:rsid w:val="4EFA1EB3"/>
    <w:rsid w:val="4F0DE565"/>
    <w:rsid w:val="4F5D338A"/>
    <w:rsid w:val="4FE1EF07"/>
    <w:rsid w:val="4FF804AA"/>
    <w:rsid w:val="503FFCC6"/>
    <w:rsid w:val="5177935C"/>
    <w:rsid w:val="5181FFD3"/>
    <w:rsid w:val="51E89299"/>
    <w:rsid w:val="52128CD3"/>
    <w:rsid w:val="52449B8F"/>
    <w:rsid w:val="52669F7E"/>
    <w:rsid w:val="52AB788F"/>
    <w:rsid w:val="5312E710"/>
    <w:rsid w:val="53792AE3"/>
    <w:rsid w:val="539C84AB"/>
    <w:rsid w:val="543907A4"/>
    <w:rsid w:val="544B073E"/>
    <w:rsid w:val="544EBC7C"/>
    <w:rsid w:val="54929F90"/>
    <w:rsid w:val="5549D7BB"/>
    <w:rsid w:val="557DA6B5"/>
    <w:rsid w:val="55C6EC6E"/>
    <w:rsid w:val="563BA5E6"/>
    <w:rsid w:val="5674A0CA"/>
    <w:rsid w:val="56962436"/>
    <w:rsid w:val="579141E4"/>
    <w:rsid w:val="598516B3"/>
    <w:rsid w:val="59DCC37E"/>
    <w:rsid w:val="5A93E438"/>
    <w:rsid w:val="5B4C80C0"/>
    <w:rsid w:val="5C2C705B"/>
    <w:rsid w:val="5C32ACDC"/>
    <w:rsid w:val="5C56A727"/>
    <w:rsid w:val="5DA4355C"/>
    <w:rsid w:val="5E0B4844"/>
    <w:rsid w:val="5E2DBF2A"/>
    <w:rsid w:val="5F12DFBA"/>
    <w:rsid w:val="5F168CF6"/>
    <w:rsid w:val="60050E78"/>
    <w:rsid w:val="6007CB42"/>
    <w:rsid w:val="60180A37"/>
    <w:rsid w:val="6081139F"/>
    <w:rsid w:val="61304EE7"/>
    <w:rsid w:val="61860E5C"/>
    <w:rsid w:val="62303A28"/>
    <w:rsid w:val="623C10D2"/>
    <w:rsid w:val="624FACD8"/>
    <w:rsid w:val="627BB178"/>
    <w:rsid w:val="63211530"/>
    <w:rsid w:val="6356DC9D"/>
    <w:rsid w:val="636CCF9F"/>
    <w:rsid w:val="643F644F"/>
    <w:rsid w:val="644E981C"/>
    <w:rsid w:val="646F4169"/>
    <w:rsid w:val="65D05EC8"/>
    <w:rsid w:val="663C0980"/>
    <w:rsid w:val="6684FA77"/>
    <w:rsid w:val="66D59563"/>
    <w:rsid w:val="66F7A17E"/>
    <w:rsid w:val="675E93AC"/>
    <w:rsid w:val="6918FB47"/>
    <w:rsid w:val="69B01378"/>
    <w:rsid w:val="69BEEFF6"/>
    <w:rsid w:val="69D37D34"/>
    <w:rsid w:val="6AABEEC4"/>
    <w:rsid w:val="6B00669E"/>
    <w:rsid w:val="6B9FBBF8"/>
    <w:rsid w:val="6C380927"/>
    <w:rsid w:val="6C708254"/>
    <w:rsid w:val="6CA9A49A"/>
    <w:rsid w:val="6D51C33A"/>
    <w:rsid w:val="6D91D76C"/>
    <w:rsid w:val="6DF15FD8"/>
    <w:rsid w:val="6E43F848"/>
    <w:rsid w:val="6E94AB33"/>
    <w:rsid w:val="6E96CD17"/>
    <w:rsid w:val="6EABC048"/>
    <w:rsid w:val="6EDAA615"/>
    <w:rsid w:val="7001308A"/>
    <w:rsid w:val="70225005"/>
    <w:rsid w:val="70B1FFEB"/>
    <w:rsid w:val="70D035D1"/>
    <w:rsid w:val="70EB28F6"/>
    <w:rsid w:val="71086760"/>
    <w:rsid w:val="71106B7A"/>
    <w:rsid w:val="719352D0"/>
    <w:rsid w:val="71E4DCE9"/>
    <w:rsid w:val="73627535"/>
    <w:rsid w:val="73B47E54"/>
    <w:rsid w:val="73D15F53"/>
    <w:rsid w:val="74ED6793"/>
    <w:rsid w:val="74F69836"/>
    <w:rsid w:val="757E949C"/>
    <w:rsid w:val="76DE9792"/>
    <w:rsid w:val="77CD6FB3"/>
    <w:rsid w:val="78AFA1F4"/>
    <w:rsid w:val="790C5387"/>
    <w:rsid w:val="794B5AF2"/>
    <w:rsid w:val="7996DD24"/>
    <w:rsid w:val="7B6BC8D4"/>
    <w:rsid w:val="7B735870"/>
    <w:rsid w:val="7BEF33CB"/>
    <w:rsid w:val="7C33DA53"/>
    <w:rsid w:val="7C571F4F"/>
    <w:rsid w:val="7D322445"/>
    <w:rsid w:val="7D3597AD"/>
    <w:rsid w:val="7D89F479"/>
    <w:rsid w:val="7E4C174F"/>
    <w:rsid w:val="7E59C195"/>
    <w:rsid w:val="7ED74026"/>
    <w:rsid w:val="7F0A75F3"/>
    <w:rsid w:val="7F8778DC"/>
    <w:rsid w:val="7F8AA8B0"/>
    <w:rsid w:val="7F9EB444"/>
    <w:rsid w:val="7FBDC939"/>
    <w:rsid w:val="7FC636DE"/>
    <w:rsid w:val="7FF17C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C8245"/>
  <w15:chartTrackingRefBased/>
  <w15:docId w15:val="{EDCB7C42-88ED-434B-81F4-4AF5855A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628"/>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B92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2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25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25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5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5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5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5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5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25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5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5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5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5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5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5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5D7"/>
    <w:rPr>
      <w:rFonts w:eastAsiaTheme="majorEastAsia" w:cstheme="majorBidi"/>
      <w:color w:val="272727" w:themeColor="text1" w:themeTint="D8"/>
    </w:rPr>
  </w:style>
  <w:style w:type="paragraph" w:styleId="Title">
    <w:name w:val="Title"/>
    <w:basedOn w:val="Normal"/>
    <w:next w:val="Normal"/>
    <w:link w:val="TitleChar"/>
    <w:uiPriority w:val="10"/>
    <w:qFormat/>
    <w:rsid w:val="00B925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5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5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5D7"/>
    <w:pPr>
      <w:spacing w:before="160"/>
      <w:jc w:val="center"/>
    </w:pPr>
    <w:rPr>
      <w:i/>
      <w:iCs/>
      <w:color w:val="404040" w:themeColor="text1" w:themeTint="BF"/>
    </w:rPr>
  </w:style>
  <w:style w:type="character" w:customStyle="1" w:styleId="QuoteChar">
    <w:name w:val="Quote Char"/>
    <w:basedOn w:val="DefaultParagraphFont"/>
    <w:link w:val="Quote"/>
    <w:uiPriority w:val="29"/>
    <w:rsid w:val="00B925D7"/>
    <w:rPr>
      <w:i/>
      <w:iCs/>
      <w:color w:val="404040" w:themeColor="text1" w:themeTint="BF"/>
    </w:rPr>
  </w:style>
  <w:style w:type="paragraph" w:styleId="ListParagraph">
    <w:name w:val="List Paragraph"/>
    <w:basedOn w:val="Normal"/>
    <w:uiPriority w:val="34"/>
    <w:qFormat/>
    <w:rsid w:val="00B925D7"/>
    <w:pPr>
      <w:ind w:left="720"/>
      <w:contextualSpacing/>
    </w:pPr>
  </w:style>
  <w:style w:type="character" w:styleId="IntenseEmphasis">
    <w:name w:val="Intense Emphasis"/>
    <w:basedOn w:val="DefaultParagraphFont"/>
    <w:uiPriority w:val="21"/>
    <w:qFormat/>
    <w:rsid w:val="00B925D7"/>
    <w:rPr>
      <w:i/>
      <w:iCs/>
      <w:color w:val="0F4761" w:themeColor="accent1" w:themeShade="BF"/>
    </w:rPr>
  </w:style>
  <w:style w:type="paragraph" w:styleId="IntenseQuote">
    <w:name w:val="Intense Quote"/>
    <w:basedOn w:val="Normal"/>
    <w:next w:val="Normal"/>
    <w:link w:val="IntenseQuoteChar"/>
    <w:uiPriority w:val="30"/>
    <w:qFormat/>
    <w:rsid w:val="00B92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5D7"/>
    <w:rPr>
      <w:i/>
      <w:iCs/>
      <w:color w:val="0F4761" w:themeColor="accent1" w:themeShade="BF"/>
    </w:rPr>
  </w:style>
  <w:style w:type="character" w:styleId="IntenseReference">
    <w:name w:val="Intense Reference"/>
    <w:basedOn w:val="DefaultParagraphFont"/>
    <w:uiPriority w:val="32"/>
    <w:qFormat/>
    <w:rsid w:val="00B925D7"/>
    <w:rPr>
      <w:b/>
      <w:bCs/>
      <w:smallCaps/>
      <w:color w:val="0F4761" w:themeColor="accent1" w:themeShade="BF"/>
      <w:spacing w:val="5"/>
    </w:rPr>
  </w:style>
  <w:style w:type="paragraph" w:styleId="CommentText">
    <w:name w:val="annotation text"/>
    <w:basedOn w:val="Normal"/>
    <w:link w:val="CommentTextChar"/>
    <w:uiPriority w:val="99"/>
    <w:unhideWhenUsed/>
    <w:rsid w:val="00B925D7"/>
    <w:pPr>
      <w:spacing w:line="240" w:lineRule="auto"/>
    </w:pPr>
    <w:rPr>
      <w:sz w:val="20"/>
      <w:szCs w:val="20"/>
    </w:rPr>
  </w:style>
  <w:style w:type="character" w:customStyle="1" w:styleId="CommentTextChar">
    <w:name w:val="Comment Text Char"/>
    <w:basedOn w:val="DefaultParagraphFont"/>
    <w:link w:val="CommentText"/>
    <w:uiPriority w:val="99"/>
    <w:rsid w:val="00B925D7"/>
    <w:rPr>
      <w:rFonts w:ascii="Calibri" w:eastAsia="Calibri" w:hAnsi="Calibri" w:cs="Times New Roman"/>
      <w:kern w:val="0"/>
      <w:sz w:val="20"/>
      <w:szCs w:val="20"/>
      <w:lang w:val="en-US"/>
      <w14:ligatures w14:val="none"/>
    </w:rPr>
  </w:style>
  <w:style w:type="character" w:styleId="Hyperlink">
    <w:name w:val="Hyperlink"/>
    <w:uiPriority w:val="99"/>
    <w:unhideWhenUsed/>
    <w:rsid w:val="00B925D7"/>
    <w:rPr>
      <w:color w:val="0000FF"/>
      <w:u w:val="single"/>
    </w:rPr>
  </w:style>
  <w:style w:type="paragraph" w:styleId="TOCHeading">
    <w:name w:val="TOC Heading"/>
    <w:basedOn w:val="Heading1"/>
    <w:next w:val="Normal"/>
    <w:uiPriority w:val="39"/>
    <w:unhideWhenUsed/>
    <w:qFormat/>
    <w:rsid w:val="00B925D7"/>
    <w:pPr>
      <w:spacing w:before="480" w:after="0"/>
      <w:outlineLvl w:val="9"/>
    </w:pPr>
    <w:rPr>
      <w:b/>
      <w:bCs/>
      <w:sz w:val="28"/>
      <w:szCs w:val="28"/>
      <w:lang w:eastAsia="ja-JP"/>
    </w:rPr>
  </w:style>
  <w:style w:type="paragraph" w:styleId="TOC1">
    <w:name w:val="toc 1"/>
    <w:basedOn w:val="Normal"/>
    <w:next w:val="Normal"/>
    <w:autoRedefine/>
    <w:uiPriority w:val="39"/>
    <w:unhideWhenUsed/>
    <w:rsid w:val="00F26F44"/>
    <w:pPr>
      <w:tabs>
        <w:tab w:val="left" w:pos="480"/>
        <w:tab w:val="right" w:leader="dot" w:pos="9749"/>
      </w:tabs>
      <w:spacing w:after="100"/>
    </w:pPr>
  </w:style>
  <w:style w:type="paragraph" w:styleId="TOC2">
    <w:name w:val="toc 2"/>
    <w:basedOn w:val="Normal"/>
    <w:next w:val="Normal"/>
    <w:autoRedefine/>
    <w:uiPriority w:val="39"/>
    <w:unhideWhenUsed/>
    <w:rsid w:val="00B925D7"/>
    <w:pPr>
      <w:spacing w:after="100"/>
      <w:ind w:left="220"/>
    </w:pPr>
  </w:style>
  <w:style w:type="paragraph" w:styleId="Footer">
    <w:name w:val="footer"/>
    <w:basedOn w:val="Normal"/>
    <w:link w:val="FooterChar"/>
    <w:uiPriority w:val="99"/>
    <w:unhideWhenUsed/>
    <w:rsid w:val="00B92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5D7"/>
    <w:rPr>
      <w:rFonts w:ascii="Calibri" w:eastAsia="Calibri" w:hAnsi="Calibri" w:cs="Times New Roman"/>
      <w:kern w:val="0"/>
      <w:sz w:val="22"/>
      <w:szCs w:val="22"/>
      <w:lang w:val="en-US"/>
      <w14:ligatures w14:val="none"/>
    </w:rPr>
  </w:style>
  <w:style w:type="table" w:styleId="TableGrid">
    <w:name w:val="Table Grid"/>
    <w:basedOn w:val="TableNormal"/>
    <w:uiPriority w:val="59"/>
    <w:rsid w:val="00B925D7"/>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B925D7"/>
    <w:pPr>
      <w:spacing w:line="240" w:lineRule="auto"/>
    </w:pPr>
    <w:rPr>
      <w:i/>
      <w:iCs/>
      <w:color w:val="0E2841" w:themeColor="text2"/>
      <w:sz w:val="18"/>
      <w:szCs w:val="18"/>
    </w:rPr>
  </w:style>
  <w:style w:type="paragraph" w:styleId="NormalWeb">
    <w:name w:val="Normal (Web)"/>
    <w:basedOn w:val="Normal"/>
    <w:uiPriority w:val="99"/>
    <w:unhideWhenUsed/>
    <w:rsid w:val="00B925D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B925D7"/>
    <w:rPr>
      <w:b/>
      <w:bCs/>
    </w:rPr>
  </w:style>
  <w:style w:type="character" w:styleId="Emphasis">
    <w:name w:val="Emphasis"/>
    <w:basedOn w:val="DefaultParagraphFont"/>
    <w:uiPriority w:val="20"/>
    <w:qFormat/>
    <w:rsid w:val="00B925D7"/>
    <w:rPr>
      <w:i/>
      <w:iCs/>
    </w:rPr>
  </w:style>
  <w:style w:type="paragraph" w:styleId="Revision">
    <w:name w:val="Revision"/>
    <w:hidden/>
    <w:uiPriority w:val="99"/>
    <w:semiHidden/>
    <w:rsid w:val="003976D3"/>
    <w:pPr>
      <w:spacing w:after="0" w:line="240" w:lineRule="auto"/>
    </w:pPr>
    <w:rPr>
      <w:rFonts w:ascii="Calibri" w:eastAsia="Calibri" w:hAnsi="Calibri" w:cs="Times New Roman"/>
      <w:kern w:val="0"/>
      <w:sz w:val="22"/>
      <w:szCs w:val="22"/>
      <w14:ligatures w14:val="none"/>
    </w:rPr>
  </w:style>
  <w:style w:type="table" w:styleId="TableGridLight">
    <w:name w:val="Grid Table Light"/>
    <w:basedOn w:val="TableNormal"/>
    <w:uiPriority w:val="40"/>
    <w:rsid w:val="000A21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26B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BE9"/>
    <w:rPr>
      <w:rFonts w:ascii="Calibri" w:eastAsia="Calibri" w:hAnsi="Calibri" w:cs="Times New Roman"/>
      <w:kern w:val="0"/>
      <w:sz w:val="22"/>
      <w:szCs w:val="22"/>
      <w:lang w:val="en-US"/>
      <w14:ligatures w14:val="none"/>
    </w:rPr>
  </w:style>
  <w:style w:type="character" w:styleId="CommentReference">
    <w:name w:val="annotation reference"/>
    <w:basedOn w:val="DefaultParagraphFont"/>
    <w:uiPriority w:val="99"/>
    <w:semiHidden/>
    <w:unhideWhenUsed/>
    <w:rsid w:val="00946408"/>
    <w:rPr>
      <w:sz w:val="16"/>
      <w:szCs w:val="16"/>
    </w:rPr>
  </w:style>
  <w:style w:type="paragraph" w:styleId="CommentSubject">
    <w:name w:val="annotation subject"/>
    <w:basedOn w:val="CommentText"/>
    <w:next w:val="CommentText"/>
    <w:link w:val="CommentSubjectChar"/>
    <w:uiPriority w:val="99"/>
    <w:semiHidden/>
    <w:unhideWhenUsed/>
    <w:rsid w:val="00946408"/>
    <w:rPr>
      <w:b/>
      <w:bCs/>
    </w:rPr>
  </w:style>
  <w:style w:type="character" w:customStyle="1" w:styleId="CommentSubjectChar">
    <w:name w:val="Comment Subject Char"/>
    <w:basedOn w:val="CommentTextChar"/>
    <w:link w:val="CommentSubject"/>
    <w:uiPriority w:val="99"/>
    <w:semiHidden/>
    <w:rsid w:val="00946408"/>
    <w:rPr>
      <w:rFonts w:ascii="Calibri" w:eastAsia="Calibri" w:hAnsi="Calibri" w:cs="Times New Roman"/>
      <w:b/>
      <w:bCs/>
      <w:kern w:val="0"/>
      <w:sz w:val="20"/>
      <w:szCs w:val="20"/>
      <w:lang w:val="en-US"/>
      <w14:ligatures w14:val="none"/>
    </w:rPr>
  </w:style>
  <w:style w:type="paragraph" w:styleId="FootnoteText">
    <w:name w:val="footnote text"/>
    <w:basedOn w:val="Normal"/>
    <w:link w:val="FootnoteTextChar"/>
    <w:uiPriority w:val="99"/>
    <w:semiHidden/>
    <w:unhideWhenUsed/>
    <w:rsid w:val="00945B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BE9"/>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945BE9"/>
    <w:rPr>
      <w:vertAlign w:val="superscript"/>
    </w:rPr>
  </w:style>
  <w:style w:type="table" w:styleId="GridTable5Dark-Accent1">
    <w:name w:val="Grid Table 5 Dark Accent 1"/>
    <w:basedOn w:val="TableNormal"/>
    <w:uiPriority w:val="50"/>
    <w:rsid w:val="006272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SubtleEmphasis">
    <w:name w:val="Subtle Emphasis"/>
    <w:basedOn w:val="DefaultParagraphFont"/>
    <w:uiPriority w:val="19"/>
    <w:qFormat/>
    <w:rsid w:val="00F26F44"/>
    <w:rPr>
      <w:i/>
      <w:iCs/>
      <w:color w:val="404040" w:themeColor="text1" w:themeTint="BF"/>
    </w:rPr>
  </w:style>
  <w:style w:type="paragraph" w:customStyle="1" w:styleId="paragraph">
    <w:name w:val="paragraph"/>
    <w:basedOn w:val="Normal"/>
    <w:rsid w:val="002410B8"/>
    <w:pPr>
      <w:spacing w:before="100" w:beforeAutospacing="1" w:after="100" w:afterAutospacing="1" w:line="240" w:lineRule="auto"/>
    </w:pPr>
    <w:rPr>
      <w:rFonts w:ascii="Times New Roman" w:eastAsia="Times New Roman" w:hAnsi="Times New Roman"/>
      <w:sz w:val="24"/>
      <w:szCs w:val="24"/>
      <w:lang w:val="en-GM" w:eastAsia="en-GM"/>
    </w:rPr>
  </w:style>
  <w:style w:type="character" w:customStyle="1" w:styleId="normaltextrun">
    <w:name w:val="normaltextrun"/>
    <w:basedOn w:val="DefaultParagraphFont"/>
    <w:rsid w:val="002410B8"/>
  </w:style>
  <w:style w:type="character" w:customStyle="1" w:styleId="eop">
    <w:name w:val="eop"/>
    <w:basedOn w:val="DefaultParagraphFont"/>
    <w:rsid w:val="002410B8"/>
  </w:style>
  <w:style w:type="character" w:customStyle="1" w:styleId="wacimagecontainer">
    <w:name w:val="wacimagecontainer"/>
    <w:basedOn w:val="DefaultParagraphFont"/>
    <w:rsid w:val="00241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7850">
      <w:bodyDiv w:val="1"/>
      <w:marLeft w:val="0"/>
      <w:marRight w:val="0"/>
      <w:marTop w:val="0"/>
      <w:marBottom w:val="0"/>
      <w:divBdr>
        <w:top w:val="none" w:sz="0" w:space="0" w:color="auto"/>
        <w:left w:val="none" w:sz="0" w:space="0" w:color="auto"/>
        <w:bottom w:val="none" w:sz="0" w:space="0" w:color="auto"/>
        <w:right w:val="none" w:sz="0" w:space="0" w:color="auto"/>
      </w:divBdr>
      <w:divsChild>
        <w:div w:id="129445421">
          <w:marLeft w:val="0"/>
          <w:marRight w:val="0"/>
          <w:marTop w:val="0"/>
          <w:marBottom w:val="0"/>
          <w:divBdr>
            <w:top w:val="none" w:sz="0" w:space="0" w:color="auto"/>
            <w:left w:val="none" w:sz="0" w:space="0" w:color="auto"/>
            <w:bottom w:val="none" w:sz="0" w:space="0" w:color="auto"/>
            <w:right w:val="none" w:sz="0" w:space="0" w:color="auto"/>
          </w:divBdr>
          <w:divsChild>
            <w:div w:id="417139192">
              <w:marLeft w:val="0"/>
              <w:marRight w:val="0"/>
              <w:marTop w:val="0"/>
              <w:marBottom w:val="0"/>
              <w:divBdr>
                <w:top w:val="none" w:sz="0" w:space="0" w:color="auto"/>
                <w:left w:val="none" w:sz="0" w:space="0" w:color="auto"/>
                <w:bottom w:val="none" w:sz="0" w:space="0" w:color="auto"/>
                <w:right w:val="none" w:sz="0" w:space="0" w:color="auto"/>
              </w:divBdr>
            </w:div>
          </w:divsChild>
        </w:div>
        <w:div w:id="1177962578">
          <w:marLeft w:val="0"/>
          <w:marRight w:val="0"/>
          <w:marTop w:val="0"/>
          <w:marBottom w:val="0"/>
          <w:divBdr>
            <w:top w:val="none" w:sz="0" w:space="0" w:color="auto"/>
            <w:left w:val="none" w:sz="0" w:space="0" w:color="auto"/>
            <w:bottom w:val="none" w:sz="0" w:space="0" w:color="auto"/>
            <w:right w:val="none" w:sz="0" w:space="0" w:color="auto"/>
          </w:divBdr>
          <w:divsChild>
            <w:div w:id="37947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61614">
      <w:bodyDiv w:val="1"/>
      <w:marLeft w:val="0"/>
      <w:marRight w:val="0"/>
      <w:marTop w:val="0"/>
      <w:marBottom w:val="0"/>
      <w:divBdr>
        <w:top w:val="none" w:sz="0" w:space="0" w:color="auto"/>
        <w:left w:val="none" w:sz="0" w:space="0" w:color="auto"/>
        <w:bottom w:val="none" w:sz="0" w:space="0" w:color="auto"/>
        <w:right w:val="none" w:sz="0" w:space="0" w:color="auto"/>
      </w:divBdr>
    </w:div>
    <w:div w:id="78135003">
      <w:bodyDiv w:val="1"/>
      <w:marLeft w:val="0"/>
      <w:marRight w:val="0"/>
      <w:marTop w:val="0"/>
      <w:marBottom w:val="0"/>
      <w:divBdr>
        <w:top w:val="none" w:sz="0" w:space="0" w:color="auto"/>
        <w:left w:val="none" w:sz="0" w:space="0" w:color="auto"/>
        <w:bottom w:val="none" w:sz="0" w:space="0" w:color="auto"/>
        <w:right w:val="none" w:sz="0" w:space="0" w:color="auto"/>
      </w:divBdr>
    </w:div>
    <w:div w:id="79300905">
      <w:bodyDiv w:val="1"/>
      <w:marLeft w:val="0"/>
      <w:marRight w:val="0"/>
      <w:marTop w:val="0"/>
      <w:marBottom w:val="0"/>
      <w:divBdr>
        <w:top w:val="none" w:sz="0" w:space="0" w:color="auto"/>
        <w:left w:val="none" w:sz="0" w:space="0" w:color="auto"/>
        <w:bottom w:val="none" w:sz="0" w:space="0" w:color="auto"/>
        <w:right w:val="none" w:sz="0" w:space="0" w:color="auto"/>
      </w:divBdr>
    </w:div>
    <w:div w:id="87316411">
      <w:bodyDiv w:val="1"/>
      <w:marLeft w:val="0"/>
      <w:marRight w:val="0"/>
      <w:marTop w:val="0"/>
      <w:marBottom w:val="0"/>
      <w:divBdr>
        <w:top w:val="none" w:sz="0" w:space="0" w:color="auto"/>
        <w:left w:val="none" w:sz="0" w:space="0" w:color="auto"/>
        <w:bottom w:val="none" w:sz="0" w:space="0" w:color="auto"/>
        <w:right w:val="none" w:sz="0" w:space="0" w:color="auto"/>
      </w:divBdr>
      <w:divsChild>
        <w:div w:id="794716703">
          <w:marLeft w:val="0"/>
          <w:marRight w:val="0"/>
          <w:marTop w:val="0"/>
          <w:marBottom w:val="0"/>
          <w:divBdr>
            <w:top w:val="none" w:sz="0" w:space="0" w:color="auto"/>
            <w:left w:val="none" w:sz="0" w:space="0" w:color="auto"/>
            <w:bottom w:val="none" w:sz="0" w:space="0" w:color="auto"/>
            <w:right w:val="none" w:sz="0" w:space="0" w:color="auto"/>
          </w:divBdr>
        </w:div>
        <w:div w:id="914362273">
          <w:marLeft w:val="0"/>
          <w:marRight w:val="0"/>
          <w:marTop w:val="0"/>
          <w:marBottom w:val="0"/>
          <w:divBdr>
            <w:top w:val="none" w:sz="0" w:space="0" w:color="auto"/>
            <w:left w:val="none" w:sz="0" w:space="0" w:color="auto"/>
            <w:bottom w:val="none" w:sz="0" w:space="0" w:color="auto"/>
            <w:right w:val="none" w:sz="0" w:space="0" w:color="auto"/>
          </w:divBdr>
        </w:div>
        <w:div w:id="1270624409">
          <w:marLeft w:val="0"/>
          <w:marRight w:val="0"/>
          <w:marTop w:val="0"/>
          <w:marBottom w:val="0"/>
          <w:divBdr>
            <w:top w:val="none" w:sz="0" w:space="0" w:color="auto"/>
            <w:left w:val="none" w:sz="0" w:space="0" w:color="auto"/>
            <w:bottom w:val="none" w:sz="0" w:space="0" w:color="auto"/>
            <w:right w:val="none" w:sz="0" w:space="0" w:color="auto"/>
          </w:divBdr>
        </w:div>
        <w:div w:id="1773669914">
          <w:marLeft w:val="0"/>
          <w:marRight w:val="0"/>
          <w:marTop w:val="0"/>
          <w:marBottom w:val="0"/>
          <w:divBdr>
            <w:top w:val="none" w:sz="0" w:space="0" w:color="auto"/>
            <w:left w:val="none" w:sz="0" w:space="0" w:color="auto"/>
            <w:bottom w:val="none" w:sz="0" w:space="0" w:color="auto"/>
            <w:right w:val="none" w:sz="0" w:space="0" w:color="auto"/>
          </w:divBdr>
        </w:div>
      </w:divsChild>
    </w:div>
    <w:div w:id="186843602">
      <w:bodyDiv w:val="1"/>
      <w:marLeft w:val="0"/>
      <w:marRight w:val="0"/>
      <w:marTop w:val="0"/>
      <w:marBottom w:val="0"/>
      <w:divBdr>
        <w:top w:val="none" w:sz="0" w:space="0" w:color="auto"/>
        <w:left w:val="none" w:sz="0" w:space="0" w:color="auto"/>
        <w:bottom w:val="none" w:sz="0" w:space="0" w:color="auto"/>
        <w:right w:val="none" w:sz="0" w:space="0" w:color="auto"/>
      </w:divBdr>
      <w:divsChild>
        <w:div w:id="3828930">
          <w:marLeft w:val="0"/>
          <w:marRight w:val="0"/>
          <w:marTop w:val="0"/>
          <w:marBottom w:val="0"/>
          <w:divBdr>
            <w:top w:val="none" w:sz="0" w:space="0" w:color="auto"/>
            <w:left w:val="none" w:sz="0" w:space="0" w:color="auto"/>
            <w:bottom w:val="none" w:sz="0" w:space="0" w:color="auto"/>
            <w:right w:val="none" w:sz="0" w:space="0" w:color="auto"/>
          </w:divBdr>
        </w:div>
        <w:div w:id="1273124653">
          <w:marLeft w:val="0"/>
          <w:marRight w:val="0"/>
          <w:marTop w:val="0"/>
          <w:marBottom w:val="0"/>
          <w:divBdr>
            <w:top w:val="none" w:sz="0" w:space="0" w:color="auto"/>
            <w:left w:val="none" w:sz="0" w:space="0" w:color="auto"/>
            <w:bottom w:val="none" w:sz="0" w:space="0" w:color="auto"/>
            <w:right w:val="none" w:sz="0" w:space="0" w:color="auto"/>
          </w:divBdr>
        </w:div>
        <w:div w:id="1560358814">
          <w:marLeft w:val="0"/>
          <w:marRight w:val="0"/>
          <w:marTop w:val="0"/>
          <w:marBottom w:val="0"/>
          <w:divBdr>
            <w:top w:val="none" w:sz="0" w:space="0" w:color="auto"/>
            <w:left w:val="none" w:sz="0" w:space="0" w:color="auto"/>
            <w:bottom w:val="none" w:sz="0" w:space="0" w:color="auto"/>
            <w:right w:val="none" w:sz="0" w:space="0" w:color="auto"/>
          </w:divBdr>
        </w:div>
        <w:div w:id="2144076247">
          <w:marLeft w:val="0"/>
          <w:marRight w:val="0"/>
          <w:marTop w:val="0"/>
          <w:marBottom w:val="0"/>
          <w:divBdr>
            <w:top w:val="none" w:sz="0" w:space="0" w:color="auto"/>
            <w:left w:val="none" w:sz="0" w:space="0" w:color="auto"/>
            <w:bottom w:val="none" w:sz="0" w:space="0" w:color="auto"/>
            <w:right w:val="none" w:sz="0" w:space="0" w:color="auto"/>
          </w:divBdr>
        </w:div>
      </w:divsChild>
    </w:div>
    <w:div w:id="197160090">
      <w:bodyDiv w:val="1"/>
      <w:marLeft w:val="0"/>
      <w:marRight w:val="0"/>
      <w:marTop w:val="0"/>
      <w:marBottom w:val="0"/>
      <w:divBdr>
        <w:top w:val="none" w:sz="0" w:space="0" w:color="auto"/>
        <w:left w:val="none" w:sz="0" w:space="0" w:color="auto"/>
        <w:bottom w:val="none" w:sz="0" w:space="0" w:color="auto"/>
        <w:right w:val="none" w:sz="0" w:space="0" w:color="auto"/>
      </w:divBdr>
    </w:div>
    <w:div w:id="231476683">
      <w:bodyDiv w:val="1"/>
      <w:marLeft w:val="0"/>
      <w:marRight w:val="0"/>
      <w:marTop w:val="0"/>
      <w:marBottom w:val="0"/>
      <w:divBdr>
        <w:top w:val="none" w:sz="0" w:space="0" w:color="auto"/>
        <w:left w:val="none" w:sz="0" w:space="0" w:color="auto"/>
        <w:bottom w:val="none" w:sz="0" w:space="0" w:color="auto"/>
        <w:right w:val="none" w:sz="0" w:space="0" w:color="auto"/>
      </w:divBdr>
    </w:div>
    <w:div w:id="250161710">
      <w:bodyDiv w:val="1"/>
      <w:marLeft w:val="0"/>
      <w:marRight w:val="0"/>
      <w:marTop w:val="0"/>
      <w:marBottom w:val="0"/>
      <w:divBdr>
        <w:top w:val="none" w:sz="0" w:space="0" w:color="auto"/>
        <w:left w:val="none" w:sz="0" w:space="0" w:color="auto"/>
        <w:bottom w:val="none" w:sz="0" w:space="0" w:color="auto"/>
        <w:right w:val="none" w:sz="0" w:space="0" w:color="auto"/>
      </w:divBdr>
    </w:div>
    <w:div w:id="318308511">
      <w:bodyDiv w:val="1"/>
      <w:marLeft w:val="0"/>
      <w:marRight w:val="0"/>
      <w:marTop w:val="0"/>
      <w:marBottom w:val="0"/>
      <w:divBdr>
        <w:top w:val="none" w:sz="0" w:space="0" w:color="auto"/>
        <w:left w:val="none" w:sz="0" w:space="0" w:color="auto"/>
        <w:bottom w:val="none" w:sz="0" w:space="0" w:color="auto"/>
        <w:right w:val="none" w:sz="0" w:space="0" w:color="auto"/>
      </w:divBdr>
    </w:div>
    <w:div w:id="357439678">
      <w:bodyDiv w:val="1"/>
      <w:marLeft w:val="0"/>
      <w:marRight w:val="0"/>
      <w:marTop w:val="0"/>
      <w:marBottom w:val="0"/>
      <w:divBdr>
        <w:top w:val="none" w:sz="0" w:space="0" w:color="auto"/>
        <w:left w:val="none" w:sz="0" w:space="0" w:color="auto"/>
        <w:bottom w:val="none" w:sz="0" w:space="0" w:color="auto"/>
        <w:right w:val="none" w:sz="0" w:space="0" w:color="auto"/>
      </w:divBdr>
    </w:div>
    <w:div w:id="389696318">
      <w:bodyDiv w:val="1"/>
      <w:marLeft w:val="0"/>
      <w:marRight w:val="0"/>
      <w:marTop w:val="0"/>
      <w:marBottom w:val="0"/>
      <w:divBdr>
        <w:top w:val="none" w:sz="0" w:space="0" w:color="auto"/>
        <w:left w:val="none" w:sz="0" w:space="0" w:color="auto"/>
        <w:bottom w:val="none" w:sz="0" w:space="0" w:color="auto"/>
        <w:right w:val="none" w:sz="0" w:space="0" w:color="auto"/>
      </w:divBdr>
    </w:div>
    <w:div w:id="451168347">
      <w:bodyDiv w:val="1"/>
      <w:marLeft w:val="0"/>
      <w:marRight w:val="0"/>
      <w:marTop w:val="0"/>
      <w:marBottom w:val="0"/>
      <w:divBdr>
        <w:top w:val="none" w:sz="0" w:space="0" w:color="auto"/>
        <w:left w:val="none" w:sz="0" w:space="0" w:color="auto"/>
        <w:bottom w:val="none" w:sz="0" w:space="0" w:color="auto"/>
        <w:right w:val="none" w:sz="0" w:space="0" w:color="auto"/>
      </w:divBdr>
      <w:divsChild>
        <w:div w:id="180779910">
          <w:marLeft w:val="0"/>
          <w:marRight w:val="0"/>
          <w:marTop w:val="0"/>
          <w:marBottom w:val="0"/>
          <w:divBdr>
            <w:top w:val="none" w:sz="0" w:space="0" w:color="auto"/>
            <w:left w:val="none" w:sz="0" w:space="0" w:color="auto"/>
            <w:bottom w:val="none" w:sz="0" w:space="0" w:color="auto"/>
            <w:right w:val="none" w:sz="0" w:space="0" w:color="auto"/>
          </w:divBdr>
        </w:div>
        <w:div w:id="192546361">
          <w:marLeft w:val="0"/>
          <w:marRight w:val="0"/>
          <w:marTop w:val="0"/>
          <w:marBottom w:val="0"/>
          <w:divBdr>
            <w:top w:val="none" w:sz="0" w:space="0" w:color="auto"/>
            <w:left w:val="none" w:sz="0" w:space="0" w:color="auto"/>
            <w:bottom w:val="none" w:sz="0" w:space="0" w:color="auto"/>
            <w:right w:val="none" w:sz="0" w:space="0" w:color="auto"/>
          </w:divBdr>
        </w:div>
        <w:div w:id="1433165614">
          <w:marLeft w:val="0"/>
          <w:marRight w:val="0"/>
          <w:marTop w:val="0"/>
          <w:marBottom w:val="0"/>
          <w:divBdr>
            <w:top w:val="none" w:sz="0" w:space="0" w:color="auto"/>
            <w:left w:val="none" w:sz="0" w:space="0" w:color="auto"/>
            <w:bottom w:val="none" w:sz="0" w:space="0" w:color="auto"/>
            <w:right w:val="none" w:sz="0" w:space="0" w:color="auto"/>
          </w:divBdr>
        </w:div>
        <w:div w:id="2101440333">
          <w:marLeft w:val="0"/>
          <w:marRight w:val="0"/>
          <w:marTop w:val="0"/>
          <w:marBottom w:val="0"/>
          <w:divBdr>
            <w:top w:val="none" w:sz="0" w:space="0" w:color="auto"/>
            <w:left w:val="none" w:sz="0" w:space="0" w:color="auto"/>
            <w:bottom w:val="none" w:sz="0" w:space="0" w:color="auto"/>
            <w:right w:val="none" w:sz="0" w:space="0" w:color="auto"/>
          </w:divBdr>
        </w:div>
      </w:divsChild>
    </w:div>
    <w:div w:id="451290444">
      <w:bodyDiv w:val="1"/>
      <w:marLeft w:val="0"/>
      <w:marRight w:val="0"/>
      <w:marTop w:val="0"/>
      <w:marBottom w:val="0"/>
      <w:divBdr>
        <w:top w:val="none" w:sz="0" w:space="0" w:color="auto"/>
        <w:left w:val="none" w:sz="0" w:space="0" w:color="auto"/>
        <w:bottom w:val="none" w:sz="0" w:space="0" w:color="auto"/>
        <w:right w:val="none" w:sz="0" w:space="0" w:color="auto"/>
      </w:divBdr>
    </w:div>
    <w:div w:id="539709554">
      <w:bodyDiv w:val="1"/>
      <w:marLeft w:val="0"/>
      <w:marRight w:val="0"/>
      <w:marTop w:val="0"/>
      <w:marBottom w:val="0"/>
      <w:divBdr>
        <w:top w:val="none" w:sz="0" w:space="0" w:color="auto"/>
        <w:left w:val="none" w:sz="0" w:space="0" w:color="auto"/>
        <w:bottom w:val="none" w:sz="0" w:space="0" w:color="auto"/>
        <w:right w:val="none" w:sz="0" w:space="0" w:color="auto"/>
      </w:divBdr>
    </w:div>
    <w:div w:id="542252618">
      <w:bodyDiv w:val="1"/>
      <w:marLeft w:val="0"/>
      <w:marRight w:val="0"/>
      <w:marTop w:val="0"/>
      <w:marBottom w:val="0"/>
      <w:divBdr>
        <w:top w:val="none" w:sz="0" w:space="0" w:color="auto"/>
        <w:left w:val="none" w:sz="0" w:space="0" w:color="auto"/>
        <w:bottom w:val="none" w:sz="0" w:space="0" w:color="auto"/>
        <w:right w:val="none" w:sz="0" w:space="0" w:color="auto"/>
      </w:divBdr>
    </w:div>
    <w:div w:id="609051068">
      <w:bodyDiv w:val="1"/>
      <w:marLeft w:val="0"/>
      <w:marRight w:val="0"/>
      <w:marTop w:val="0"/>
      <w:marBottom w:val="0"/>
      <w:divBdr>
        <w:top w:val="none" w:sz="0" w:space="0" w:color="auto"/>
        <w:left w:val="none" w:sz="0" w:space="0" w:color="auto"/>
        <w:bottom w:val="none" w:sz="0" w:space="0" w:color="auto"/>
        <w:right w:val="none" w:sz="0" w:space="0" w:color="auto"/>
      </w:divBdr>
    </w:div>
    <w:div w:id="651329509">
      <w:bodyDiv w:val="1"/>
      <w:marLeft w:val="0"/>
      <w:marRight w:val="0"/>
      <w:marTop w:val="0"/>
      <w:marBottom w:val="0"/>
      <w:divBdr>
        <w:top w:val="none" w:sz="0" w:space="0" w:color="auto"/>
        <w:left w:val="none" w:sz="0" w:space="0" w:color="auto"/>
        <w:bottom w:val="none" w:sz="0" w:space="0" w:color="auto"/>
        <w:right w:val="none" w:sz="0" w:space="0" w:color="auto"/>
      </w:divBdr>
      <w:divsChild>
        <w:div w:id="179323768">
          <w:marLeft w:val="0"/>
          <w:marRight w:val="0"/>
          <w:marTop w:val="0"/>
          <w:marBottom w:val="0"/>
          <w:divBdr>
            <w:top w:val="none" w:sz="0" w:space="0" w:color="auto"/>
            <w:left w:val="none" w:sz="0" w:space="0" w:color="auto"/>
            <w:bottom w:val="none" w:sz="0" w:space="0" w:color="auto"/>
            <w:right w:val="none" w:sz="0" w:space="0" w:color="auto"/>
          </w:divBdr>
          <w:divsChild>
            <w:div w:id="923337638">
              <w:marLeft w:val="0"/>
              <w:marRight w:val="0"/>
              <w:marTop w:val="0"/>
              <w:marBottom w:val="0"/>
              <w:divBdr>
                <w:top w:val="none" w:sz="0" w:space="0" w:color="auto"/>
                <w:left w:val="none" w:sz="0" w:space="0" w:color="auto"/>
                <w:bottom w:val="none" w:sz="0" w:space="0" w:color="auto"/>
                <w:right w:val="none" w:sz="0" w:space="0" w:color="auto"/>
              </w:divBdr>
            </w:div>
          </w:divsChild>
        </w:div>
        <w:div w:id="2035575176">
          <w:marLeft w:val="0"/>
          <w:marRight w:val="0"/>
          <w:marTop w:val="0"/>
          <w:marBottom w:val="0"/>
          <w:divBdr>
            <w:top w:val="none" w:sz="0" w:space="0" w:color="auto"/>
            <w:left w:val="none" w:sz="0" w:space="0" w:color="auto"/>
            <w:bottom w:val="none" w:sz="0" w:space="0" w:color="auto"/>
            <w:right w:val="none" w:sz="0" w:space="0" w:color="auto"/>
          </w:divBdr>
          <w:divsChild>
            <w:div w:id="164851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637073">
      <w:bodyDiv w:val="1"/>
      <w:marLeft w:val="0"/>
      <w:marRight w:val="0"/>
      <w:marTop w:val="0"/>
      <w:marBottom w:val="0"/>
      <w:divBdr>
        <w:top w:val="none" w:sz="0" w:space="0" w:color="auto"/>
        <w:left w:val="none" w:sz="0" w:space="0" w:color="auto"/>
        <w:bottom w:val="none" w:sz="0" w:space="0" w:color="auto"/>
        <w:right w:val="none" w:sz="0" w:space="0" w:color="auto"/>
      </w:divBdr>
      <w:divsChild>
        <w:div w:id="509763549">
          <w:marLeft w:val="0"/>
          <w:marRight w:val="0"/>
          <w:marTop w:val="0"/>
          <w:marBottom w:val="0"/>
          <w:divBdr>
            <w:top w:val="none" w:sz="0" w:space="0" w:color="auto"/>
            <w:left w:val="none" w:sz="0" w:space="0" w:color="auto"/>
            <w:bottom w:val="none" w:sz="0" w:space="0" w:color="auto"/>
            <w:right w:val="none" w:sz="0" w:space="0" w:color="auto"/>
          </w:divBdr>
        </w:div>
        <w:div w:id="605886933">
          <w:marLeft w:val="0"/>
          <w:marRight w:val="0"/>
          <w:marTop w:val="0"/>
          <w:marBottom w:val="0"/>
          <w:divBdr>
            <w:top w:val="none" w:sz="0" w:space="0" w:color="auto"/>
            <w:left w:val="none" w:sz="0" w:space="0" w:color="auto"/>
            <w:bottom w:val="none" w:sz="0" w:space="0" w:color="auto"/>
            <w:right w:val="none" w:sz="0" w:space="0" w:color="auto"/>
          </w:divBdr>
        </w:div>
        <w:div w:id="1421751614">
          <w:marLeft w:val="0"/>
          <w:marRight w:val="0"/>
          <w:marTop w:val="0"/>
          <w:marBottom w:val="0"/>
          <w:divBdr>
            <w:top w:val="none" w:sz="0" w:space="0" w:color="auto"/>
            <w:left w:val="none" w:sz="0" w:space="0" w:color="auto"/>
            <w:bottom w:val="none" w:sz="0" w:space="0" w:color="auto"/>
            <w:right w:val="none" w:sz="0" w:space="0" w:color="auto"/>
          </w:divBdr>
        </w:div>
        <w:div w:id="1506357152">
          <w:marLeft w:val="0"/>
          <w:marRight w:val="0"/>
          <w:marTop w:val="0"/>
          <w:marBottom w:val="0"/>
          <w:divBdr>
            <w:top w:val="none" w:sz="0" w:space="0" w:color="auto"/>
            <w:left w:val="none" w:sz="0" w:space="0" w:color="auto"/>
            <w:bottom w:val="none" w:sz="0" w:space="0" w:color="auto"/>
            <w:right w:val="none" w:sz="0" w:space="0" w:color="auto"/>
          </w:divBdr>
        </w:div>
      </w:divsChild>
    </w:div>
    <w:div w:id="758983888">
      <w:bodyDiv w:val="1"/>
      <w:marLeft w:val="0"/>
      <w:marRight w:val="0"/>
      <w:marTop w:val="0"/>
      <w:marBottom w:val="0"/>
      <w:divBdr>
        <w:top w:val="none" w:sz="0" w:space="0" w:color="auto"/>
        <w:left w:val="none" w:sz="0" w:space="0" w:color="auto"/>
        <w:bottom w:val="none" w:sz="0" w:space="0" w:color="auto"/>
        <w:right w:val="none" w:sz="0" w:space="0" w:color="auto"/>
      </w:divBdr>
    </w:div>
    <w:div w:id="762185545">
      <w:bodyDiv w:val="1"/>
      <w:marLeft w:val="0"/>
      <w:marRight w:val="0"/>
      <w:marTop w:val="0"/>
      <w:marBottom w:val="0"/>
      <w:divBdr>
        <w:top w:val="none" w:sz="0" w:space="0" w:color="auto"/>
        <w:left w:val="none" w:sz="0" w:space="0" w:color="auto"/>
        <w:bottom w:val="none" w:sz="0" w:space="0" w:color="auto"/>
        <w:right w:val="none" w:sz="0" w:space="0" w:color="auto"/>
      </w:divBdr>
    </w:div>
    <w:div w:id="845902481">
      <w:bodyDiv w:val="1"/>
      <w:marLeft w:val="0"/>
      <w:marRight w:val="0"/>
      <w:marTop w:val="0"/>
      <w:marBottom w:val="0"/>
      <w:divBdr>
        <w:top w:val="none" w:sz="0" w:space="0" w:color="auto"/>
        <w:left w:val="none" w:sz="0" w:space="0" w:color="auto"/>
        <w:bottom w:val="none" w:sz="0" w:space="0" w:color="auto"/>
        <w:right w:val="none" w:sz="0" w:space="0" w:color="auto"/>
      </w:divBdr>
    </w:div>
    <w:div w:id="856776775">
      <w:bodyDiv w:val="1"/>
      <w:marLeft w:val="0"/>
      <w:marRight w:val="0"/>
      <w:marTop w:val="0"/>
      <w:marBottom w:val="0"/>
      <w:divBdr>
        <w:top w:val="none" w:sz="0" w:space="0" w:color="auto"/>
        <w:left w:val="none" w:sz="0" w:space="0" w:color="auto"/>
        <w:bottom w:val="none" w:sz="0" w:space="0" w:color="auto"/>
        <w:right w:val="none" w:sz="0" w:space="0" w:color="auto"/>
      </w:divBdr>
    </w:div>
    <w:div w:id="884214452">
      <w:bodyDiv w:val="1"/>
      <w:marLeft w:val="0"/>
      <w:marRight w:val="0"/>
      <w:marTop w:val="0"/>
      <w:marBottom w:val="0"/>
      <w:divBdr>
        <w:top w:val="none" w:sz="0" w:space="0" w:color="auto"/>
        <w:left w:val="none" w:sz="0" w:space="0" w:color="auto"/>
        <w:bottom w:val="none" w:sz="0" w:space="0" w:color="auto"/>
        <w:right w:val="none" w:sz="0" w:space="0" w:color="auto"/>
      </w:divBdr>
      <w:divsChild>
        <w:div w:id="32462072">
          <w:marLeft w:val="0"/>
          <w:marRight w:val="0"/>
          <w:marTop w:val="0"/>
          <w:marBottom w:val="0"/>
          <w:divBdr>
            <w:top w:val="none" w:sz="0" w:space="0" w:color="auto"/>
            <w:left w:val="none" w:sz="0" w:space="0" w:color="auto"/>
            <w:bottom w:val="none" w:sz="0" w:space="0" w:color="auto"/>
            <w:right w:val="none" w:sz="0" w:space="0" w:color="auto"/>
          </w:divBdr>
          <w:divsChild>
            <w:div w:id="159927823">
              <w:marLeft w:val="0"/>
              <w:marRight w:val="0"/>
              <w:marTop w:val="0"/>
              <w:marBottom w:val="0"/>
              <w:divBdr>
                <w:top w:val="none" w:sz="0" w:space="0" w:color="auto"/>
                <w:left w:val="none" w:sz="0" w:space="0" w:color="auto"/>
                <w:bottom w:val="none" w:sz="0" w:space="0" w:color="auto"/>
                <w:right w:val="none" w:sz="0" w:space="0" w:color="auto"/>
              </w:divBdr>
            </w:div>
            <w:div w:id="455635149">
              <w:marLeft w:val="0"/>
              <w:marRight w:val="0"/>
              <w:marTop w:val="0"/>
              <w:marBottom w:val="0"/>
              <w:divBdr>
                <w:top w:val="none" w:sz="0" w:space="0" w:color="auto"/>
                <w:left w:val="none" w:sz="0" w:space="0" w:color="auto"/>
                <w:bottom w:val="none" w:sz="0" w:space="0" w:color="auto"/>
                <w:right w:val="none" w:sz="0" w:space="0" w:color="auto"/>
              </w:divBdr>
            </w:div>
            <w:div w:id="966858748">
              <w:marLeft w:val="0"/>
              <w:marRight w:val="0"/>
              <w:marTop w:val="0"/>
              <w:marBottom w:val="0"/>
              <w:divBdr>
                <w:top w:val="none" w:sz="0" w:space="0" w:color="auto"/>
                <w:left w:val="none" w:sz="0" w:space="0" w:color="auto"/>
                <w:bottom w:val="none" w:sz="0" w:space="0" w:color="auto"/>
                <w:right w:val="none" w:sz="0" w:space="0" w:color="auto"/>
              </w:divBdr>
            </w:div>
            <w:div w:id="1004481040">
              <w:marLeft w:val="0"/>
              <w:marRight w:val="0"/>
              <w:marTop w:val="0"/>
              <w:marBottom w:val="0"/>
              <w:divBdr>
                <w:top w:val="none" w:sz="0" w:space="0" w:color="auto"/>
                <w:left w:val="none" w:sz="0" w:space="0" w:color="auto"/>
                <w:bottom w:val="none" w:sz="0" w:space="0" w:color="auto"/>
                <w:right w:val="none" w:sz="0" w:space="0" w:color="auto"/>
              </w:divBdr>
            </w:div>
            <w:div w:id="1029335780">
              <w:marLeft w:val="0"/>
              <w:marRight w:val="0"/>
              <w:marTop w:val="0"/>
              <w:marBottom w:val="0"/>
              <w:divBdr>
                <w:top w:val="none" w:sz="0" w:space="0" w:color="auto"/>
                <w:left w:val="none" w:sz="0" w:space="0" w:color="auto"/>
                <w:bottom w:val="none" w:sz="0" w:space="0" w:color="auto"/>
                <w:right w:val="none" w:sz="0" w:space="0" w:color="auto"/>
              </w:divBdr>
            </w:div>
            <w:div w:id="1041515572">
              <w:marLeft w:val="0"/>
              <w:marRight w:val="0"/>
              <w:marTop w:val="0"/>
              <w:marBottom w:val="0"/>
              <w:divBdr>
                <w:top w:val="none" w:sz="0" w:space="0" w:color="auto"/>
                <w:left w:val="none" w:sz="0" w:space="0" w:color="auto"/>
                <w:bottom w:val="none" w:sz="0" w:space="0" w:color="auto"/>
                <w:right w:val="none" w:sz="0" w:space="0" w:color="auto"/>
              </w:divBdr>
            </w:div>
            <w:div w:id="1193759866">
              <w:marLeft w:val="0"/>
              <w:marRight w:val="0"/>
              <w:marTop w:val="0"/>
              <w:marBottom w:val="0"/>
              <w:divBdr>
                <w:top w:val="none" w:sz="0" w:space="0" w:color="auto"/>
                <w:left w:val="none" w:sz="0" w:space="0" w:color="auto"/>
                <w:bottom w:val="none" w:sz="0" w:space="0" w:color="auto"/>
                <w:right w:val="none" w:sz="0" w:space="0" w:color="auto"/>
              </w:divBdr>
            </w:div>
            <w:div w:id="1490438572">
              <w:marLeft w:val="0"/>
              <w:marRight w:val="0"/>
              <w:marTop w:val="0"/>
              <w:marBottom w:val="0"/>
              <w:divBdr>
                <w:top w:val="none" w:sz="0" w:space="0" w:color="auto"/>
                <w:left w:val="none" w:sz="0" w:space="0" w:color="auto"/>
                <w:bottom w:val="none" w:sz="0" w:space="0" w:color="auto"/>
                <w:right w:val="none" w:sz="0" w:space="0" w:color="auto"/>
              </w:divBdr>
            </w:div>
            <w:div w:id="1651204469">
              <w:marLeft w:val="0"/>
              <w:marRight w:val="0"/>
              <w:marTop w:val="0"/>
              <w:marBottom w:val="0"/>
              <w:divBdr>
                <w:top w:val="none" w:sz="0" w:space="0" w:color="auto"/>
                <w:left w:val="none" w:sz="0" w:space="0" w:color="auto"/>
                <w:bottom w:val="none" w:sz="0" w:space="0" w:color="auto"/>
                <w:right w:val="none" w:sz="0" w:space="0" w:color="auto"/>
              </w:divBdr>
            </w:div>
            <w:div w:id="1911502169">
              <w:marLeft w:val="0"/>
              <w:marRight w:val="0"/>
              <w:marTop w:val="0"/>
              <w:marBottom w:val="0"/>
              <w:divBdr>
                <w:top w:val="none" w:sz="0" w:space="0" w:color="auto"/>
                <w:left w:val="none" w:sz="0" w:space="0" w:color="auto"/>
                <w:bottom w:val="none" w:sz="0" w:space="0" w:color="auto"/>
                <w:right w:val="none" w:sz="0" w:space="0" w:color="auto"/>
              </w:divBdr>
            </w:div>
            <w:div w:id="1982923317">
              <w:marLeft w:val="0"/>
              <w:marRight w:val="0"/>
              <w:marTop w:val="0"/>
              <w:marBottom w:val="0"/>
              <w:divBdr>
                <w:top w:val="none" w:sz="0" w:space="0" w:color="auto"/>
                <w:left w:val="none" w:sz="0" w:space="0" w:color="auto"/>
                <w:bottom w:val="none" w:sz="0" w:space="0" w:color="auto"/>
                <w:right w:val="none" w:sz="0" w:space="0" w:color="auto"/>
              </w:divBdr>
            </w:div>
            <w:div w:id="2116242079">
              <w:marLeft w:val="0"/>
              <w:marRight w:val="0"/>
              <w:marTop w:val="0"/>
              <w:marBottom w:val="0"/>
              <w:divBdr>
                <w:top w:val="none" w:sz="0" w:space="0" w:color="auto"/>
                <w:left w:val="none" w:sz="0" w:space="0" w:color="auto"/>
                <w:bottom w:val="none" w:sz="0" w:space="0" w:color="auto"/>
                <w:right w:val="none" w:sz="0" w:space="0" w:color="auto"/>
              </w:divBdr>
            </w:div>
          </w:divsChild>
        </w:div>
        <w:div w:id="1239050478">
          <w:marLeft w:val="0"/>
          <w:marRight w:val="0"/>
          <w:marTop w:val="0"/>
          <w:marBottom w:val="0"/>
          <w:divBdr>
            <w:top w:val="none" w:sz="0" w:space="0" w:color="auto"/>
            <w:left w:val="none" w:sz="0" w:space="0" w:color="auto"/>
            <w:bottom w:val="none" w:sz="0" w:space="0" w:color="auto"/>
            <w:right w:val="none" w:sz="0" w:space="0" w:color="auto"/>
          </w:divBdr>
          <w:divsChild>
            <w:div w:id="145981019">
              <w:marLeft w:val="0"/>
              <w:marRight w:val="0"/>
              <w:marTop w:val="0"/>
              <w:marBottom w:val="0"/>
              <w:divBdr>
                <w:top w:val="none" w:sz="0" w:space="0" w:color="auto"/>
                <w:left w:val="none" w:sz="0" w:space="0" w:color="auto"/>
                <w:bottom w:val="none" w:sz="0" w:space="0" w:color="auto"/>
                <w:right w:val="none" w:sz="0" w:space="0" w:color="auto"/>
              </w:divBdr>
            </w:div>
            <w:div w:id="313721881">
              <w:marLeft w:val="0"/>
              <w:marRight w:val="0"/>
              <w:marTop w:val="0"/>
              <w:marBottom w:val="0"/>
              <w:divBdr>
                <w:top w:val="none" w:sz="0" w:space="0" w:color="auto"/>
                <w:left w:val="none" w:sz="0" w:space="0" w:color="auto"/>
                <w:bottom w:val="none" w:sz="0" w:space="0" w:color="auto"/>
                <w:right w:val="none" w:sz="0" w:space="0" w:color="auto"/>
              </w:divBdr>
            </w:div>
            <w:div w:id="350452387">
              <w:marLeft w:val="0"/>
              <w:marRight w:val="0"/>
              <w:marTop w:val="0"/>
              <w:marBottom w:val="0"/>
              <w:divBdr>
                <w:top w:val="none" w:sz="0" w:space="0" w:color="auto"/>
                <w:left w:val="none" w:sz="0" w:space="0" w:color="auto"/>
                <w:bottom w:val="none" w:sz="0" w:space="0" w:color="auto"/>
                <w:right w:val="none" w:sz="0" w:space="0" w:color="auto"/>
              </w:divBdr>
            </w:div>
            <w:div w:id="436752096">
              <w:marLeft w:val="0"/>
              <w:marRight w:val="0"/>
              <w:marTop w:val="0"/>
              <w:marBottom w:val="0"/>
              <w:divBdr>
                <w:top w:val="none" w:sz="0" w:space="0" w:color="auto"/>
                <w:left w:val="none" w:sz="0" w:space="0" w:color="auto"/>
                <w:bottom w:val="none" w:sz="0" w:space="0" w:color="auto"/>
                <w:right w:val="none" w:sz="0" w:space="0" w:color="auto"/>
              </w:divBdr>
            </w:div>
            <w:div w:id="683283159">
              <w:marLeft w:val="0"/>
              <w:marRight w:val="0"/>
              <w:marTop w:val="0"/>
              <w:marBottom w:val="0"/>
              <w:divBdr>
                <w:top w:val="none" w:sz="0" w:space="0" w:color="auto"/>
                <w:left w:val="none" w:sz="0" w:space="0" w:color="auto"/>
                <w:bottom w:val="none" w:sz="0" w:space="0" w:color="auto"/>
                <w:right w:val="none" w:sz="0" w:space="0" w:color="auto"/>
              </w:divBdr>
            </w:div>
            <w:div w:id="901715505">
              <w:marLeft w:val="0"/>
              <w:marRight w:val="0"/>
              <w:marTop w:val="0"/>
              <w:marBottom w:val="0"/>
              <w:divBdr>
                <w:top w:val="none" w:sz="0" w:space="0" w:color="auto"/>
                <w:left w:val="none" w:sz="0" w:space="0" w:color="auto"/>
                <w:bottom w:val="none" w:sz="0" w:space="0" w:color="auto"/>
                <w:right w:val="none" w:sz="0" w:space="0" w:color="auto"/>
              </w:divBdr>
            </w:div>
            <w:div w:id="1439643026">
              <w:marLeft w:val="0"/>
              <w:marRight w:val="0"/>
              <w:marTop w:val="0"/>
              <w:marBottom w:val="0"/>
              <w:divBdr>
                <w:top w:val="none" w:sz="0" w:space="0" w:color="auto"/>
                <w:left w:val="none" w:sz="0" w:space="0" w:color="auto"/>
                <w:bottom w:val="none" w:sz="0" w:space="0" w:color="auto"/>
                <w:right w:val="none" w:sz="0" w:space="0" w:color="auto"/>
              </w:divBdr>
            </w:div>
            <w:div w:id="1515655653">
              <w:marLeft w:val="0"/>
              <w:marRight w:val="0"/>
              <w:marTop w:val="0"/>
              <w:marBottom w:val="0"/>
              <w:divBdr>
                <w:top w:val="none" w:sz="0" w:space="0" w:color="auto"/>
                <w:left w:val="none" w:sz="0" w:space="0" w:color="auto"/>
                <w:bottom w:val="none" w:sz="0" w:space="0" w:color="auto"/>
                <w:right w:val="none" w:sz="0" w:space="0" w:color="auto"/>
              </w:divBdr>
            </w:div>
            <w:div w:id="1642686905">
              <w:marLeft w:val="0"/>
              <w:marRight w:val="0"/>
              <w:marTop w:val="0"/>
              <w:marBottom w:val="0"/>
              <w:divBdr>
                <w:top w:val="none" w:sz="0" w:space="0" w:color="auto"/>
                <w:left w:val="none" w:sz="0" w:space="0" w:color="auto"/>
                <w:bottom w:val="none" w:sz="0" w:space="0" w:color="auto"/>
                <w:right w:val="none" w:sz="0" w:space="0" w:color="auto"/>
              </w:divBdr>
            </w:div>
            <w:div w:id="1763258081">
              <w:marLeft w:val="0"/>
              <w:marRight w:val="0"/>
              <w:marTop w:val="0"/>
              <w:marBottom w:val="0"/>
              <w:divBdr>
                <w:top w:val="none" w:sz="0" w:space="0" w:color="auto"/>
                <w:left w:val="none" w:sz="0" w:space="0" w:color="auto"/>
                <w:bottom w:val="none" w:sz="0" w:space="0" w:color="auto"/>
                <w:right w:val="none" w:sz="0" w:space="0" w:color="auto"/>
              </w:divBdr>
            </w:div>
            <w:div w:id="1942373530">
              <w:marLeft w:val="0"/>
              <w:marRight w:val="0"/>
              <w:marTop w:val="0"/>
              <w:marBottom w:val="0"/>
              <w:divBdr>
                <w:top w:val="none" w:sz="0" w:space="0" w:color="auto"/>
                <w:left w:val="none" w:sz="0" w:space="0" w:color="auto"/>
                <w:bottom w:val="none" w:sz="0" w:space="0" w:color="auto"/>
                <w:right w:val="none" w:sz="0" w:space="0" w:color="auto"/>
              </w:divBdr>
            </w:div>
            <w:div w:id="2047560008">
              <w:marLeft w:val="0"/>
              <w:marRight w:val="0"/>
              <w:marTop w:val="0"/>
              <w:marBottom w:val="0"/>
              <w:divBdr>
                <w:top w:val="none" w:sz="0" w:space="0" w:color="auto"/>
                <w:left w:val="none" w:sz="0" w:space="0" w:color="auto"/>
                <w:bottom w:val="none" w:sz="0" w:space="0" w:color="auto"/>
                <w:right w:val="none" w:sz="0" w:space="0" w:color="auto"/>
              </w:divBdr>
            </w:div>
            <w:div w:id="2096856250">
              <w:marLeft w:val="0"/>
              <w:marRight w:val="0"/>
              <w:marTop w:val="0"/>
              <w:marBottom w:val="0"/>
              <w:divBdr>
                <w:top w:val="none" w:sz="0" w:space="0" w:color="auto"/>
                <w:left w:val="none" w:sz="0" w:space="0" w:color="auto"/>
                <w:bottom w:val="none" w:sz="0" w:space="0" w:color="auto"/>
                <w:right w:val="none" w:sz="0" w:space="0" w:color="auto"/>
              </w:divBdr>
            </w:div>
            <w:div w:id="211216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01566">
      <w:bodyDiv w:val="1"/>
      <w:marLeft w:val="0"/>
      <w:marRight w:val="0"/>
      <w:marTop w:val="0"/>
      <w:marBottom w:val="0"/>
      <w:divBdr>
        <w:top w:val="none" w:sz="0" w:space="0" w:color="auto"/>
        <w:left w:val="none" w:sz="0" w:space="0" w:color="auto"/>
        <w:bottom w:val="none" w:sz="0" w:space="0" w:color="auto"/>
        <w:right w:val="none" w:sz="0" w:space="0" w:color="auto"/>
      </w:divBdr>
    </w:div>
    <w:div w:id="925043112">
      <w:bodyDiv w:val="1"/>
      <w:marLeft w:val="0"/>
      <w:marRight w:val="0"/>
      <w:marTop w:val="0"/>
      <w:marBottom w:val="0"/>
      <w:divBdr>
        <w:top w:val="none" w:sz="0" w:space="0" w:color="auto"/>
        <w:left w:val="none" w:sz="0" w:space="0" w:color="auto"/>
        <w:bottom w:val="none" w:sz="0" w:space="0" w:color="auto"/>
        <w:right w:val="none" w:sz="0" w:space="0" w:color="auto"/>
      </w:divBdr>
    </w:div>
    <w:div w:id="943998555">
      <w:bodyDiv w:val="1"/>
      <w:marLeft w:val="0"/>
      <w:marRight w:val="0"/>
      <w:marTop w:val="0"/>
      <w:marBottom w:val="0"/>
      <w:divBdr>
        <w:top w:val="none" w:sz="0" w:space="0" w:color="auto"/>
        <w:left w:val="none" w:sz="0" w:space="0" w:color="auto"/>
        <w:bottom w:val="none" w:sz="0" w:space="0" w:color="auto"/>
        <w:right w:val="none" w:sz="0" w:space="0" w:color="auto"/>
      </w:divBdr>
    </w:div>
    <w:div w:id="944849196">
      <w:bodyDiv w:val="1"/>
      <w:marLeft w:val="0"/>
      <w:marRight w:val="0"/>
      <w:marTop w:val="0"/>
      <w:marBottom w:val="0"/>
      <w:divBdr>
        <w:top w:val="none" w:sz="0" w:space="0" w:color="auto"/>
        <w:left w:val="none" w:sz="0" w:space="0" w:color="auto"/>
        <w:bottom w:val="none" w:sz="0" w:space="0" w:color="auto"/>
        <w:right w:val="none" w:sz="0" w:space="0" w:color="auto"/>
      </w:divBdr>
    </w:div>
    <w:div w:id="963971608">
      <w:bodyDiv w:val="1"/>
      <w:marLeft w:val="0"/>
      <w:marRight w:val="0"/>
      <w:marTop w:val="0"/>
      <w:marBottom w:val="0"/>
      <w:divBdr>
        <w:top w:val="none" w:sz="0" w:space="0" w:color="auto"/>
        <w:left w:val="none" w:sz="0" w:space="0" w:color="auto"/>
        <w:bottom w:val="none" w:sz="0" w:space="0" w:color="auto"/>
        <w:right w:val="none" w:sz="0" w:space="0" w:color="auto"/>
      </w:divBdr>
    </w:div>
    <w:div w:id="969478963">
      <w:bodyDiv w:val="1"/>
      <w:marLeft w:val="0"/>
      <w:marRight w:val="0"/>
      <w:marTop w:val="0"/>
      <w:marBottom w:val="0"/>
      <w:divBdr>
        <w:top w:val="none" w:sz="0" w:space="0" w:color="auto"/>
        <w:left w:val="none" w:sz="0" w:space="0" w:color="auto"/>
        <w:bottom w:val="none" w:sz="0" w:space="0" w:color="auto"/>
        <w:right w:val="none" w:sz="0" w:space="0" w:color="auto"/>
      </w:divBdr>
    </w:div>
    <w:div w:id="979113850">
      <w:bodyDiv w:val="1"/>
      <w:marLeft w:val="0"/>
      <w:marRight w:val="0"/>
      <w:marTop w:val="0"/>
      <w:marBottom w:val="0"/>
      <w:divBdr>
        <w:top w:val="none" w:sz="0" w:space="0" w:color="auto"/>
        <w:left w:val="none" w:sz="0" w:space="0" w:color="auto"/>
        <w:bottom w:val="none" w:sz="0" w:space="0" w:color="auto"/>
        <w:right w:val="none" w:sz="0" w:space="0" w:color="auto"/>
      </w:divBdr>
    </w:div>
    <w:div w:id="984698277">
      <w:bodyDiv w:val="1"/>
      <w:marLeft w:val="0"/>
      <w:marRight w:val="0"/>
      <w:marTop w:val="0"/>
      <w:marBottom w:val="0"/>
      <w:divBdr>
        <w:top w:val="none" w:sz="0" w:space="0" w:color="auto"/>
        <w:left w:val="none" w:sz="0" w:space="0" w:color="auto"/>
        <w:bottom w:val="none" w:sz="0" w:space="0" w:color="auto"/>
        <w:right w:val="none" w:sz="0" w:space="0" w:color="auto"/>
      </w:divBdr>
    </w:div>
    <w:div w:id="1025986791">
      <w:bodyDiv w:val="1"/>
      <w:marLeft w:val="0"/>
      <w:marRight w:val="0"/>
      <w:marTop w:val="0"/>
      <w:marBottom w:val="0"/>
      <w:divBdr>
        <w:top w:val="none" w:sz="0" w:space="0" w:color="auto"/>
        <w:left w:val="none" w:sz="0" w:space="0" w:color="auto"/>
        <w:bottom w:val="none" w:sz="0" w:space="0" w:color="auto"/>
        <w:right w:val="none" w:sz="0" w:space="0" w:color="auto"/>
      </w:divBdr>
      <w:divsChild>
        <w:div w:id="1659074578">
          <w:marLeft w:val="0"/>
          <w:marRight w:val="0"/>
          <w:marTop w:val="0"/>
          <w:marBottom w:val="0"/>
          <w:divBdr>
            <w:top w:val="none" w:sz="0" w:space="0" w:color="auto"/>
            <w:left w:val="none" w:sz="0" w:space="0" w:color="auto"/>
            <w:bottom w:val="none" w:sz="0" w:space="0" w:color="auto"/>
            <w:right w:val="none" w:sz="0" w:space="0" w:color="auto"/>
          </w:divBdr>
          <w:divsChild>
            <w:div w:id="649136274">
              <w:marLeft w:val="0"/>
              <w:marRight w:val="0"/>
              <w:marTop w:val="0"/>
              <w:marBottom w:val="0"/>
              <w:divBdr>
                <w:top w:val="none" w:sz="0" w:space="0" w:color="auto"/>
                <w:left w:val="none" w:sz="0" w:space="0" w:color="auto"/>
                <w:bottom w:val="none" w:sz="0" w:space="0" w:color="auto"/>
                <w:right w:val="none" w:sz="0" w:space="0" w:color="auto"/>
              </w:divBdr>
            </w:div>
            <w:div w:id="822819583">
              <w:marLeft w:val="0"/>
              <w:marRight w:val="0"/>
              <w:marTop w:val="0"/>
              <w:marBottom w:val="0"/>
              <w:divBdr>
                <w:top w:val="none" w:sz="0" w:space="0" w:color="auto"/>
                <w:left w:val="none" w:sz="0" w:space="0" w:color="auto"/>
                <w:bottom w:val="none" w:sz="0" w:space="0" w:color="auto"/>
                <w:right w:val="none" w:sz="0" w:space="0" w:color="auto"/>
              </w:divBdr>
            </w:div>
            <w:div w:id="960889446">
              <w:marLeft w:val="0"/>
              <w:marRight w:val="0"/>
              <w:marTop w:val="0"/>
              <w:marBottom w:val="0"/>
              <w:divBdr>
                <w:top w:val="none" w:sz="0" w:space="0" w:color="auto"/>
                <w:left w:val="none" w:sz="0" w:space="0" w:color="auto"/>
                <w:bottom w:val="none" w:sz="0" w:space="0" w:color="auto"/>
                <w:right w:val="none" w:sz="0" w:space="0" w:color="auto"/>
              </w:divBdr>
            </w:div>
            <w:div w:id="1127241052">
              <w:marLeft w:val="0"/>
              <w:marRight w:val="0"/>
              <w:marTop w:val="0"/>
              <w:marBottom w:val="0"/>
              <w:divBdr>
                <w:top w:val="none" w:sz="0" w:space="0" w:color="auto"/>
                <w:left w:val="none" w:sz="0" w:space="0" w:color="auto"/>
                <w:bottom w:val="none" w:sz="0" w:space="0" w:color="auto"/>
                <w:right w:val="none" w:sz="0" w:space="0" w:color="auto"/>
              </w:divBdr>
            </w:div>
            <w:div w:id="1298798450">
              <w:marLeft w:val="0"/>
              <w:marRight w:val="0"/>
              <w:marTop w:val="0"/>
              <w:marBottom w:val="0"/>
              <w:divBdr>
                <w:top w:val="none" w:sz="0" w:space="0" w:color="auto"/>
                <w:left w:val="none" w:sz="0" w:space="0" w:color="auto"/>
                <w:bottom w:val="none" w:sz="0" w:space="0" w:color="auto"/>
                <w:right w:val="none" w:sz="0" w:space="0" w:color="auto"/>
              </w:divBdr>
            </w:div>
            <w:div w:id="1448744152">
              <w:marLeft w:val="0"/>
              <w:marRight w:val="0"/>
              <w:marTop w:val="0"/>
              <w:marBottom w:val="0"/>
              <w:divBdr>
                <w:top w:val="none" w:sz="0" w:space="0" w:color="auto"/>
                <w:left w:val="none" w:sz="0" w:space="0" w:color="auto"/>
                <w:bottom w:val="none" w:sz="0" w:space="0" w:color="auto"/>
                <w:right w:val="none" w:sz="0" w:space="0" w:color="auto"/>
              </w:divBdr>
            </w:div>
            <w:div w:id="1701125887">
              <w:marLeft w:val="0"/>
              <w:marRight w:val="0"/>
              <w:marTop w:val="0"/>
              <w:marBottom w:val="0"/>
              <w:divBdr>
                <w:top w:val="none" w:sz="0" w:space="0" w:color="auto"/>
                <w:left w:val="none" w:sz="0" w:space="0" w:color="auto"/>
                <w:bottom w:val="none" w:sz="0" w:space="0" w:color="auto"/>
                <w:right w:val="none" w:sz="0" w:space="0" w:color="auto"/>
              </w:divBdr>
            </w:div>
            <w:div w:id="1960796834">
              <w:marLeft w:val="0"/>
              <w:marRight w:val="0"/>
              <w:marTop w:val="0"/>
              <w:marBottom w:val="0"/>
              <w:divBdr>
                <w:top w:val="none" w:sz="0" w:space="0" w:color="auto"/>
                <w:left w:val="none" w:sz="0" w:space="0" w:color="auto"/>
                <w:bottom w:val="none" w:sz="0" w:space="0" w:color="auto"/>
                <w:right w:val="none" w:sz="0" w:space="0" w:color="auto"/>
              </w:divBdr>
            </w:div>
            <w:div w:id="1981886080">
              <w:marLeft w:val="0"/>
              <w:marRight w:val="0"/>
              <w:marTop w:val="0"/>
              <w:marBottom w:val="0"/>
              <w:divBdr>
                <w:top w:val="none" w:sz="0" w:space="0" w:color="auto"/>
                <w:left w:val="none" w:sz="0" w:space="0" w:color="auto"/>
                <w:bottom w:val="none" w:sz="0" w:space="0" w:color="auto"/>
                <w:right w:val="none" w:sz="0" w:space="0" w:color="auto"/>
              </w:divBdr>
            </w:div>
            <w:div w:id="2003269720">
              <w:marLeft w:val="0"/>
              <w:marRight w:val="0"/>
              <w:marTop w:val="0"/>
              <w:marBottom w:val="0"/>
              <w:divBdr>
                <w:top w:val="none" w:sz="0" w:space="0" w:color="auto"/>
                <w:left w:val="none" w:sz="0" w:space="0" w:color="auto"/>
                <w:bottom w:val="none" w:sz="0" w:space="0" w:color="auto"/>
                <w:right w:val="none" w:sz="0" w:space="0" w:color="auto"/>
              </w:divBdr>
            </w:div>
            <w:div w:id="2042590428">
              <w:marLeft w:val="0"/>
              <w:marRight w:val="0"/>
              <w:marTop w:val="0"/>
              <w:marBottom w:val="0"/>
              <w:divBdr>
                <w:top w:val="none" w:sz="0" w:space="0" w:color="auto"/>
                <w:left w:val="none" w:sz="0" w:space="0" w:color="auto"/>
                <w:bottom w:val="none" w:sz="0" w:space="0" w:color="auto"/>
                <w:right w:val="none" w:sz="0" w:space="0" w:color="auto"/>
              </w:divBdr>
            </w:div>
            <w:div w:id="2099329695">
              <w:marLeft w:val="0"/>
              <w:marRight w:val="0"/>
              <w:marTop w:val="0"/>
              <w:marBottom w:val="0"/>
              <w:divBdr>
                <w:top w:val="none" w:sz="0" w:space="0" w:color="auto"/>
                <w:left w:val="none" w:sz="0" w:space="0" w:color="auto"/>
                <w:bottom w:val="none" w:sz="0" w:space="0" w:color="auto"/>
                <w:right w:val="none" w:sz="0" w:space="0" w:color="auto"/>
              </w:divBdr>
            </w:div>
          </w:divsChild>
        </w:div>
        <w:div w:id="1800566091">
          <w:marLeft w:val="0"/>
          <w:marRight w:val="0"/>
          <w:marTop w:val="0"/>
          <w:marBottom w:val="0"/>
          <w:divBdr>
            <w:top w:val="none" w:sz="0" w:space="0" w:color="auto"/>
            <w:left w:val="none" w:sz="0" w:space="0" w:color="auto"/>
            <w:bottom w:val="none" w:sz="0" w:space="0" w:color="auto"/>
            <w:right w:val="none" w:sz="0" w:space="0" w:color="auto"/>
          </w:divBdr>
          <w:divsChild>
            <w:div w:id="213733442">
              <w:marLeft w:val="0"/>
              <w:marRight w:val="0"/>
              <w:marTop w:val="0"/>
              <w:marBottom w:val="0"/>
              <w:divBdr>
                <w:top w:val="none" w:sz="0" w:space="0" w:color="auto"/>
                <w:left w:val="none" w:sz="0" w:space="0" w:color="auto"/>
                <w:bottom w:val="none" w:sz="0" w:space="0" w:color="auto"/>
                <w:right w:val="none" w:sz="0" w:space="0" w:color="auto"/>
              </w:divBdr>
            </w:div>
            <w:div w:id="348486731">
              <w:marLeft w:val="0"/>
              <w:marRight w:val="0"/>
              <w:marTop w:val="0"/>
              <w:marBottom w:val="0"/>
              <w:divBdr>
                <w:top w:val="none" w:sz="0" w:space="0" w:color="auto"/>
                <w:left w:val="none" w:sz="0" w:space="0" w:color="auto"/>
                <w:bottom w:val="none" w:sz="0" w:space="0" w:color="auto"/>
                <w:right w:val="none" w:sz="0" w:space="0" w:color="auto"/>
              </w:divBdr>
            </w:div>
            <w:div w:id="618729838">
              <w:marLeft w:val="0"/>
              <w:marRight w:val="0"/>
              <w:marTop w:val="0"/>
              <w:marBottom w:val="0"/>
              <w:divBdr>
                <w:top w:val="none" w:sz="0" w:space="0" w:color="auto"/>
                <w:left w:val="none" w:sz="0" w:space="0" w:color="auto"/>
                <w:bottom w:val="none" w:sz="0" w:space="0" w:color="auto"/>
                <w:right w:val="none" w:sz="0" w:space="0" w:color="auto"/>
              </w:divBdr>
            </w:div>
            <w:div w:id="723795084">
              <w:marLeft w:val="0"/>
              <w:marRight w:val="0"/>
              <w:marTop w:val="0"/>
              <w:marBottom w:val="0"/>
              <w:divBdr>
                <w:top w:val="none" w:sz="0" w:space="0" w:color="auto"/>
                <w:left w:val="none" w:sz="0" w:space="0" w:color="auto"/>
                <w:bottom w:val="none" w:sz="0" w:space="0" w:color="auto"/>
                <w:right w:val="none" w:sz="0" w:space="0" w:color="auto"/>
              </w:divBdr>
            </w:div>
            <w:div w:id="870607740">
              <w:marLeft w:val="0"/>
              <w:marRight w:val="0"/>
              <w:marTop w:val="0"/>
              <w:marBottom w:val="0"/>
              <w:divBdr>
                <w:top w:val="none" w:sz="0" w:space="0" w:color="auto"/>
                <w:left w:val="none" w:sz="0" w:space="0" w:color="auto"/>
                <w:bottom w:val="none" w:sz="0" w:space="0" w:color="auto"/>
                <w:right w:val="none" w:sz="0" w:space="0" w:color="auto"/>
              </w:divBdr>
            </w:div>
            <w:div w:id="1023048927">
              <w:marLeft w:val="0"/>
              <w:marRight w:val="0"/>
              <w:marTop w:val="0"/>
              <w:marBottom w:val="0"/>
              <w:divBdr>
                <w:top w:val="none" w:sz="0" w:space="0" w:color="auto"/>
                <w:left w:val="none" w:sz="0" w:space="0" w:color="auto"/>
                <w:bottom w:val="none" w:sz="0" w:space="0" w:color="auto"/>
                <w:right w:val="none" w:sz="0" w:space="0" w:color="auto"/>
              </w:divBdr>
            </w:div>
            <w:div w:id="1177692155">
              <w:marLeft w:val="0"/>
              <w:marRight w:val="0"/>
              <w:marTop w:val="0"/>
              <w:marBottom w:val="0"/>
              <w:divBdr>
                <w:top w:val="none" w:sz="0" w:space="0" w:color="auto"/>
                <w:left w:val="none" w:sz="0" w:space="0" w:color="auto"/>
                <w:bottom w:val="none" w:sz="0" w:space="0" w:color="auto"/>
                <w:right w:val="none" w:sz="0" w:space="0" w:color="auto"/>
              </w:divBdr>
            </w:div>
            <w:div w:id="1312907233">
              <w:marLeft w:val="0"/>
              <w:marRight w:val="0"/>
              <w:marTop w:val="0"/>
              <w:marBottom w:val="0"/>
              <w:divBdr>
                <w:top w:val="none" w:sz="0" w:space="0" w:color="auto"/>
                <w:left w:val="none" w:sz="0" w:space="0" w:color="auto"/>
                <w:bottom w:val="none" w:sz="0" w:space="0" w:color="auto"/>
                <w:right w:val="none" w:sz="0" w:space="0" w:color="auto"/>
              </w:divBdr>
            </w:div>
            <w:div w:id="1580484397">
              <w:marLeft w:val="0"/>
              <w:marRight w:val="0"/>
              <w:marTop w:val="0"/>
              <w:marBottom w:val="0"/>
              <w:divBdr>
                <w:top w:val="none" w:sz="0" w:space="0" w:color="auto"/>
                <w:left w:val="none" w:sz="0" w:space="0" w:color="auto"/>
                <w:bottom w:val="none" w:sz="0" w:space="0" w:color="auto"/>
                <w:right w:val="none" w:sz="0" w:space="0" w:color="auto"/>
              </w:divBdr>
            </w:div>
            <w:div w:id="1753350384">
              <w:marLeft w:val="0"/>
              <w:marRight w:val="0"/>
              <w:marTop w:val="0"/>
              <w:marBottom w:val="0"/>
              <w:divBdr>
                <w:top w:val="none" w:sz="0" w:space="0" w:color="auto"/>
                <w:left w:val="none" w:sz="0" w:space="0" w:color="auto"/>
                <w:bottom w:val="none" w:sz="0" w:space="0" w:color="auto"/>
                <w:right w:val="none" w:sz="0" w:space="0" w:color="auto"/>
              </w:divBdr>
            </w:div>
            <w:div w:id="1766340156">
              <w:marLeft w:val="0"/>
              <w:marRight w:val="0"/>
              <w:marTop w:val="0"/>
              <w:marBottom w:val="0"/>
              <w:divBdr>
                <w:top w:val="none" w:sz="0" w:space="0" w:color="auto"/>
                <w:left w:val="none" w:sz="0" w:space="0" w:color="auto"/>
                <w:bottom w:val="none" w:sz="0" w:space="0" w:color="auto"/>
                <w:right w:val="none" w:sz="0" w:space="0" w:color="auto"/>
              </w:divBdr>
            </w:div>
            <w:div w:id="1827934042">
              <w:marLeft w:val="0"/>
              <w:marRight w:val="0"/>
              <w:marTop w:val="0"/>
              <w:marBottom w:val="0"/>
              <w:divBdr>
                <w:top w:val="none" w:sz="0" w:space="0" w:color="auto"/>
                <w:left w:val="none" w:sz="0" w:space="0" w:color="auto"/>
                <w:bottom w:val="none" w:sz="0" w:space="0" w:color="auto"/>
                <w:right w:val="none" w:sz="0" w:space="0" w:color="auto"/>
              </w:divBdr>
            </w:div>
            <w:div w:id="1852719100">
              <w:marLeft w:val="0"/>
              <w:marRight w:val="0"/>
              <w:marTop w:val="0"/>
              <w:marBottom w:val="0"/>
              <w:divBdr>
                <w:top w:val="none" w:sz="0" w:space="0" w:color="auto"/>
                <w:left w:val="none" w:sz="0" w:space="0" w:color="auto"/>
                <w:bottom w:val="none" w:sz="0" w:space="0" w:color="auto"/>
                <w:right w:val="none" w:sz="0" w:space="0" w:color="auto"/>
              </w:divBdr>
            </w:div>
            <w:div w:id="205666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24032">
      <w:bodyDiv w:val="1"/>
      <w:marLeft w:val="0"/>
      <w:marRight w:val="0"/>
      <w:marTop w:val="0"/>
      <w:marBottom w:val="0"/>
      <w:divBdr>
        <w:top w:val="none" w:sz="0" w:space="0" w:color="auto"/>
        <w:left w:val="none" w:sz="0" w:space="0" w:color="auto"/>
        <w:bottom w:val="none" w:sz="0" w:space="0" w:color="auto"/>
        <w:right w:val="none" w:sz="0" w:space="0" w:color="auto"/>
      </w:divBdr>
      <w:divsChild>
        <w:div w:id="30545667">
          <w:marLeft w:val="0"/>
          <w:marRight w:val="0"/>
          <w:marTop w:val="0"/>
          <w:marBottom w:val="0"/>
          <w:divBdr>
            <w:top w:val="none" w:sz="0" w:space="0" w:color="auto"/>
            <w:left w:val="none" w:sz="0" w:space="0" w:color="auto"/>
            <w:bottom w:val="none" w:sz="0" w:space="0" w:color="auto"/>
            <w:right w:val="none" w:sz="0" w:space="0" w:color="auto"/>
          </w:divBdr>
          <w:divsChild>
            <w:div w:id="95180746">
              <w:marLeft w:val="0"/>
              <w:marRight w:val="0"/>
              <w:marTop w:val="0"/>
              <w:marBottom w:val="0"/>
              <w:divBdr>
                <w:top w:val="none" w:sz="0" w:space="0" w:color="auto"/>
                <w:left w:val="none" w:sz="0" w:space="0" w:color="auto"/>
                <w:bottom w:val="none" w:sz="0" w:space="0" w:color="auto"/>
                <w:right w:val="none" w:sz="0" w:space="0" w:color="auto"/>
              </w:divBdr>
            </w:div>
          </w:divsChild>
        </w:div>
        <w:div w:id="57824915">
          <w:marLeft w:val="0"/>
          <w:marRight w:val="0"/>
          <w:marTop w:val="0"/>
          <w:marBottom w:val="0"/>
          <w:divBdr>
            <w:top w:val="none" w:sz="0" w:space="0" w:color="auto"/>
            <w:left w:val="none" w:sz="0" w:space="0" w:color="auto"/>
            <w:bottom w:val="none" w:sz="0" w:space="0" w:color="auto"/>
            <w:right w:val="none" w:sz="0" w:space="0" w:color="auto"/>
          </w:divBdr>
          <w:divsChild>
            <w:div w:id="62341622">
              <w:marLeft w:val="0"/>
              <w:marRight w:val="0"/>
              <w:marTop w:val="0"/>
              <w:marBottom w:val="0"/>
              <w:divBdr>
                <w:top w:val="none" w:sz="0" w:space="0" w:color="auto"/>
                <w:left w:val="none" w:sz="0" w:space="0" w:color="auto"/>
                <w:bottom w:val="none" w:sz="0" w:space="0" w:color="auto"/>
                <w:right w:val="none" w:sz="0" w:space="0" w:color="auto"/>
              </w:divBdr>
            </w:div>
          </w:divsChild>
        </w:div>
        <w:div w:id="77756019">
          <w:marLeft w:val="0"/>
          <w:marRight w:val="0"/>
          <w:marTop w:val="0"/>
          <w:marBottom w:val="0"/>
          <w:divBdr>
            <w:top w:val="none" w:sz="0" w:space="0" w:color="auto"/>
            <w:left w:val="none" w:sz="0" w:space="0" w:color="auto"/>
            <w:bottom w:val="none" w:sz="0" w:space="0" w:color="auto"/>
            <w:right w:val="none" w:sz="0" w:space="0" w:color="auto"/>
          </w:divBdr>
          <w:divsChild>
            <w:div w:id="913779795">
              <w:marLeft w:val="0"/>
              <w:marRight w:val="0"/>
              <w:marTop w:val="0"/>
              <w:marBottom w:val="0"/>
              <w:divBdr>
                <w:top w:val="none" w:sz="0" w:space="0" w:color="auto"/>
                <w:left w:val="none" w:sz="0" w:space="0" w:color="auto"/>
                <w:bottom w:val="none" w:sz="0" w:space="0" w:color="auto"/>
                <w:right w:val="none" w:sz="0" w:space="0" w:color="auto"/>
              </w:divBdr>
            </w:div>
          </w:divsChild>
        </w:div>
        <w:div w:id="78798056">
          <w:marLeft w:val="0"/>
          <w:marRight w:val="0"/>
          <w:marTop w:val="0"/>
          <w:marBottom w:val="0"/>
          <w:divBdr>
            <w:top w:val="none" w:sz="0" w:space="0" w:color="auto"/>
            <w:left w:val="none" w:sz="0" w:space="0" w:color="auto"/>
            <w:bottom w:val="none" w:sz="0" w:space="0" w:color="auto"/>
            <w:right w:val="none" w:sz="0" w:space="0" w:color="auto"/>
          </w:divBdr>
          <w:divsChild>
            <w:div w:id="1749308789">
              <w:marLeft w:val="0"/>
              <w:marRight w:val="0"/>
              <w:marTop w:val="0"/>
              <w:marBottom w:val="0"/>
              <w:divBdr>
                <w:top w:val="none" w:sz="0" w:space="0" w:color="auto"/>
                <w:left w:val="none" w:sz="0" w:space="0" w:color="auto"/>
                <w:bottom w:val="none" w:sz="0" w:space="0" w:color="auto"/>
                <w:right w:val="none" w:sz="0" w:space="0" w:color="auto"/>
              </w:divBdr>
            </w:div>
          </w:divsChild>
        </w:div>
        <w:div w:id="85074980">
          <w:marLeft w:val="0"/>
          <w:marRight w:val="0"/>
          <w:marTop w:val="0"/>
          <w:marBottom w:val="0"/>
          <w:divBdr>
            <w:top w:val="none" w:sz="0" w:space="0" w:color="auto"/>
            <w:left w:val="none" w:sz="0" w:space="0" w:color="auto"/>
            <w:bottom w:val="none" w:sz="0" w:space="0" w:color="auto"/>
            <w:right w:val="none" w:sz="0" w:space="0" w:color="auto"/>
          </w:divBdr>
          <w:divsChild>
            <w:div w:id="1060400399">
              <w:marLeft w:val="0"/>
              <w:marRight w:val="0"/>
              <w:marTop w:val="0"/>
              <w:marBottom w:val="0"/>
              <w:divBdr>
                <w:top w:val="none" w:sz="0" w:space="0" w:color="auto"/>
                <w:left w:val="none" w:sz="0" w:space="0" w:color="auto"/>
                <w:bottom w:val="none" w:sz="0" w:space="0" w:color="auto"/>
                <w:right w:val="none" w:sz="0" w:space="0" w:color="auto"/>
              </w:divBdr>
            </w:div>
          </w:divsChild>
        </w:div>
        <w:div w:id="106318013">
          <w:marLeft w:val="0"/>
          <w:marRight w:val="0"/>
          <w:marTop w:val="0"/>
          <w:marBottom w:val="0"/>
          <w:divBdr>
            <w:top w:val="none" w:sz="0" w:space="0" w:color="auto"/>
            <w:left w:val="none" w:sz="0" w:space="0" w:color="auto"/>
            <w:bottom w:val="none" w:sz="0" w:space="0" w:color="auto"/>
            <w:right w:val="none" w:sz="0" w:space="0" w:color="auto"/>
          </w:divBdr>
          <w:divsChild>
            <w:div w:id="297732504">
              <w:marLeft w:val="0"/>
              <w:marRight w:val="0"/>
              <w:marTop w:val="0"/>
              <w:marBottom w:val="0"/>
              <w:divBdr>
                <w:top w:val="none" w:sz="0" w:space="0" w:color="auto"/>
                <w:left w:val="none" w:sz="0" w:space="0" w:color="auto"/>
                <w:bottom w:val="none" w:sz="0" w:space="0" w:color="auto"/>
                <w:right w:val="none" w:sz="0" w:space="0" w:color="auto"/>
              </w:divBdr>
            </w:div>
          </w:divsChild>
        </w:div>
        <w:div w:id="106391245">
          <w:marLeft w:val="0"/>
          <w:marRight w:val="0"/>
          <w:marTop w:val="0"/>
          <w:marBottom w:val="0"/>
          <w:divBdr>
            <w:top w:val="none" w:sz="0" w:space="0" w:color="auto"/>
            <w:left w:val="none" w:sz="0" w:space="0" w:color="auto"/>
            <w:bottom w:val="none" w:sz="0" w:space="0" w:color="auto"/>
            <w:right w:val="none" w:sz="0" w:space="0" w:color="auto"/>
          </w:divBdr>
          <w:divsChild>
            <w:div w:id="1977905954">
              <w:marLeft w:val="0"/>
              <w:marRight w:val="0"/>
              <w:marTop w:val="0"/>
              <w:marBottom w:val="0"/>
              <w:divBdr>
                <w:top w:val="none" w:sz="0" w:space="0" w:color="auto"/>
                <w:left w:val="none" w:sz="0" w:space="0" w:color="auto"/>
                <w:bottom w:val="none" w:sz="0" w:space="0" w:color="auto"/>
                <w:right w:val="none" w:sz="0" w:space="0" w:color="auto"/>
              </w:divBdr>
            </w:div>
          </w:divsChild>
        </w:div>
        <w:div w:id="108010074">
          <w:marLeft w:val="0"/>
          <w:marRight w:val="0"/>
          <w:marTop w:val="0"/>
          <w:marBottom w:val="0"/>
          <w:divBdr>
            <w:top w:val="none" w:sz="0" w:space="0" w:color="auto"/>
            <w:left w:val="none" w:sz="0" w:space="0" w:color="auto"/>
            <w:bottom w:val="none" w:sz="0" w:space="0" w:color="auto"/>
            <w:right w:val="none" w:sz="0" w:space="0" w:color="auto"/>
          </w:divBdr>
          <w:divsChild>
            <w:div w:id="442842133">
              <w:marLeft w:val="0"/>
              <w:marRight w:val="0"/>
              <w:marTop w:val="0"/>
              <w:marBottom w:val="0"/>
              <w:divBdr>
                <w:top w:val="none" w:sz="0" w:space="0" w:color="auto"/>
                <w:left w:val="none" w:sz="0" w:space="0" w:color="auto"/>
                <w:bottom w:val="none" w:sz="0" w:space="0" w:color="auto"/>
                <w:right w:val="none" w:sz="0" w:space="0" w:color="auto"/>
              </w:divBdr>
            </w:div>
          </w:divsChild>
        </w:div>
        <w:div w:id="108935043">
          <w:marLeft w:val="0"/>
          <w:marRight w:val="0"/>
          <w:marTop w:val="0"/>
          <w:marBottom w:val="0"/>
          <w:divBdr>
            <w:top w:val="none" w:sz="0" w:space="0" w:color="auto"/>
            <w:left w:val="none" w:sz="0" w:space="0" w:color="auto"/>
            <w:bottom w:val="none" w:sz="0" w:space="0" w:color="auto"/>
            <w:right w:val="none" w:sz="0" w:space="0" w:color="auto"/>
          </w:divBdr>
          <w:divsChild>
            <w:div w:id="912159118">
              <w:marLeft w:val="0"/>
              <w:marRight w:val="0"/>
              <w:marTop w:val="0"/>
              <w:marBottom w:val="0"/>
              <w:divBdr>
                <w:top w:val="none" w:sz="0" w:space="0" w:color="auto"/>
                <w:left w:val="none" w:sz="0" w:space="0" w:color="auto"/>
                <w:bottom w:val="none" w:sz="0" w:space="0" w:color="auto"/>
                <w:right w:val="none" w:sz="0" w:space="0" w:color="auto"/>
              </w:divBdr>
            </w:div>
          </w:divsChild>
        </w:div>
        <w:div w:id="112552656">
          <w:marLeft w:val="0"/>
          <w:marRight w:val="0"/>
          <w:marTop w:val="0"/>
          <w:marBottom w:val="0"/>
          <w:divBdr>
            <w:top w:val="none" w:sz="0" w:space="0" w:color="auto"/>
            <w:left w:val="none" w:sz="0" w:space="0" w:color="auto"/>
            <w:bottom w:val="none" w:sz="0" w:space="0" w:color="auto"/>
            <w:right w:val="none" w:sz="0" w:space="0" w:color="auto"/>
          </w:divBdr>
          <w:divsChild>
            <w:div w:id="1091468020">
              <w:marLeft w:val="0"/>
              <w:marRight w:val="0"/>
              <w:marTop w:val="0"/>
              <w:marBottom w:val="0"/>
              <w:divBdr>
                <w:top w:val="none" w:sz="0" w:space="0" w:color="auto"/>
                <w:left w:val="none" w:sz="0" w:space="0" w:color="auto"/>
                <w:bottom w:val="none" w:sz="0" w:space="0" w:color="auto"/>
                <w:right w:val="none" w:sz="0" w:space="0" w:color="auto"/>
              </w:divBdr>
            </w:div>
          </w:divsChild>
        </w:div>
        <w:div w:id="117601844">
          <w:marLeft w:val="0"/>
          <w:marRight w:val="0"/>
          <w:marTop w:val="0"/>
          <w:marBottom w:val="0"/>
          <w:divBdr>
            <w:top w:val="none" w:sz="0" w:space="0" w:color="auto"/>
            <w:left w:val="none" w:sz="0" w:space="0" w:color="auto"/>
            <w:bottom w:val="none" w:sz="0" w:space="0" w:color="auto"/>
            <w:right w:val="none" w:sz="0" w:space="0" w:color="auto"/>
          </w:divBdr>
          <w:divsChild>
            <w:div w:id="1082678645">
              <w:marLeft w:val="0"/>
              <w:marRight w:val="0"/>
              <w:marTop w:val="0"/>
              <w:marBottom w:val="0"/>
              <w:divBdr>
                <w:top w:val="none" w:sz="0" w:space="0" w:color="auto"/>
                <w:left w:val="none" w:sz="0" w:space="0" w:color="auto"/>
                <w:bottom w:val="none" w:sz="0" w:space="0" w:color="auto"/>
                <w:right w:val="none" w:sz="0" w:space="0" w:color="auto"/>
              </w:divBdr>
            </w:div>
          </w:divsChild>
        </w:div>
        <w:div w:id="123158622">
          <w:marLeft w:val="0"/>
          <w:marRight w:val="0"/>
          <w:marTop w:val="0"/>
          <w:marBottom w:val="0"/>
          <w:divBdr>
            <w:top w:val="none" w:sz="0" w:space="0" w:color="auto"/>
            <w:left w:val="none" w:sz="0" w:space="0" w:color="auto"/>
            <w:bottom w:val="none" w:sz="0" w:space="0" w:color="auto"/>
            <w:right w:val="none" w:sz="0" w:space="0" w:color="auto"/>
          </w:divBdr>
          <w:divsChild>
            <w:div w:id="1765373493">
              <w:marLeft w:val="0"/>
              <w:marRight w:val="0"/>
              <w:marTop w:val="0"/>
              <w:marBottom w:val="0"/>
              <w:divBdr>
                <w:top w:val="none" w:sz="0" w:space="0" w:color="auto"/>
                <w:left w:val="none" w:sz="0" w:space="0" w:color="auto"/>
                <w:bottom w:val="none" w:sz="0" w:space="0" w:color="auto"/>
                <w:right w:val="none" w:sz="0" w:space="0" w:color="auto"/>
              </w:divBdr>
            </w:div>
          </w:divsChild>
        </w:div>
        <w:div w:id="123273581">
          <w:marLeft w:val="0"/>
          <w:marRight w:val="0"/>
          <w:marTop w:val="0"/>
          <w:marBottom w:val="0"/>
          <w:divBdr>
            <w:top w:val="none" w:sz="0" w:space="0" w:color="auto"/>
            <w:left w:val="none" w:sz="0" w:space="0" w:color="auto"/>
            <w:bottom w:val="none" w:sz="0" w:space="0" w:color="auto"/>
            <w:right w:val="none" w:sz="0" w:space="0" w:color="auto"/>
          </w:divBdr>
          <w:divsChild>
            <w:div w:id="816065859">
              <w:marLeft w:val="0"/>
              <w:marRight w:val="0"/>
              <w:marTop w:val="0"/>
              <w:marBottom w:val="0"/>
              <w:divBdr>
                <w:top w:val="none" w:sz="0" w:space="0" w:color="auto"/>
                <w:left w:val="none" w:sz="0" w:space="0" w:color="auto"/>
                <w:bottom w:val="none" w:sz="0" w:space="0" w:color="auto"/>
                <w:right w:val="none" w:sz="0" w:space="0" w:color="auto"/>
              </w:divBdr>
            </w:div>
          </w:divsChild>
        </w:div>
        <w:div w:id="125902583">
          <w:marLeft w:val="0"/>
          <w:marRight w:val="0"/>
          <w:marTop w:val="0"/>
          <w:marBottom w:val="0"/>
          <w:divBdr>
            <w:top w:val="none" w:sz="0" w:space="0" w:color="auto"/>
            <w:left w:val="none" w:sz="0" w:space="0" w:color="auto"/>
            <w:bottom w:val="none" w:sz="0" w:space="0" w:color="auto"/>
            <w:right w:val="none" w:sz="0" w:space="0" w:color="auto"/>
          </w:divBdr>
          <w:divsChild>
            <w:div w:id="1903321972">
              <w:marLeft w:val="0"/>
              <w:marRight w:val="0"/>
              <w:marTop w:val="0"/>
              <w:marBottom w:val="0"/>
              <w:divBdr>
                <w:top w:val="none" w:sz="0" w:space="0" w:color="auto"/>
                <w:left w:val="none" w:sz="0" w:space="0" w:color="auto"/>
                <w:bottom w:val="none" w:sz="0" w:space="0" w:color="auto"/>
                <w:right w:val="none" w:sz="0" w:space="0" w:color="auto"/>
              </w:divBdr>
            </w:div>
          </w:divsChild>
        </w:div>
        <w:div w:id="134614994">
          <w:marLeft w:val="0"/>
          <w:marRight w:val="0"/>
          <w:marTop w:val="0"/>
          <w:marBottom w:val="0"/>
          <w:divBdr>
            <w:top w:val="none" w:sz="0" w:space="0" w:color="auto"/>
            <w:left w:val="none" w:sz="0" w:space="0" w:color="auto"/>
            <w:bottom w:val="none" w:sz="0" w:space="0" w:color="auto"/>
            <w:right w:val="none" w:sz="0" w:space="0" w:color="auto"/>
          </w:divBdr>
          <w:divsChild>
            <w:div w:id="1446265971">
              <w:marLeft w:val="0"/>
              <w:marRight w:val="0"/>
              <w:marTop w:val="0"/>
              <w:marBottom w:val="0"/>
              <w:divBdr>
                <w:top w:val="none" w:sz="0" w:space="0" w:color="auto"/>
                <w:left w:val="none" w:sz="0" w:space="0" w:color="auto"/>
                <w:bottom w:val="none" w:sz="0" w:space="0" w:color="auto"/>
                <w:right w:val="none" w:sz="0" w:space="0" w:color="auto"/>
              </w:divBdr>
            </w:div>
          </w:divsChild>
        </w:div>
        <w:div w:id="149754827">
          <w:marLeft w:val="0"/>
          <w:marRight w:val="0"/>
          <w:marTop w:val="0"/>
          <w:marBottom w:val="0"/>
          <w:divBdr>
            <w:top w:val="none" w:sz="0" w:space="0" w:color="auto"/>
            <w:left w:val="none" w:sz="0" w:space="0" w:color="auto"/>
            <w:bottom w:val="none" w:sz="0" w:space="0" w:color="auto"/>
            <w:right w:val="none" w:sz="0" w:space="0" w:color="auto"/>
          </w:divBdr>
          <w:divsChild>
            <w:div w:id="1932811834">
              <w:marLeft w:val="0"/>
              <w:marRight w:val="0"/>
              <w:marTop w:val="0"/>
              <w:marBottom w:val="0"/>
              <w:divBdr>
                <w:top w:val="none" w:sz="0" w:space="0" w:color="auto"/>
                <w:left w:val="none" w:sz="0" w:space="0" w:color="auto"/>
                <w:bottom w:val="none" w:sz="0" w:space="0" w:color="auto"/>
                <w:right w:val="none" w:sz="0" w:space="0" w:color="auto"/>
              </w:divBdr>
            </w:div>
          </w:divsChild>
        </w:div>
        <w:div w:id="155221691">
          <w:marLeft w:val="0"/>
          <w:marRight w:val="0"/>
          <w:marTop w:val="0"/>
          <w:marBottom w:val="0"/>
          <w:divBdr>
            <w:top w:val="none" w:sz="0" w:space="0" w:color="auto"/>
            <w:left w:val="none" w:sz="0" w:space="0" w:color="auto"/>
            <w:bottom w:val="none" w:sz="0" w:space="0" w:color="auto"/>
            <w:right w:val="none" w:sz="0" w:space="0" w:color="auto"/>
          </w:divBdr>
          <w:divsChild>
            <w:div w:id="515652532">
              <w:marLeft w:val="0"/>
              <w:marRight w:val="0"/>
              <w:marTop w:val="0"/>
              <w:marBottom w:val="0"/>
              <w:divBdr>
                <w:top w:val="none" w:sz="0" w:space="0" w:color="auto"/>
                <w:left w:val="none" w:sz="0" w:space="0" w:color="auto"/>
                <w:bottom w:val="none" w:sz="0" w:space="0" w:color="auto"/>
                <w:right w:val="none" w:sz="0" w:space="0" w:color="auto"/>
              </w:divBdr>
            </w:div>
          </w:divsChild>
        </w:div>
        <w:div w:id="168570346">
          <w:marLeft w:val="0"/>
          <w:marRight w:val="0"/>
          <w:marTop w:val="0"/>
          <w:marBottom w:val="0"/>
          <w:divBdr>
            <w:top w:val="none" w:sz="0" w:space="0" w:color="auto"/>
            <w:left w:val="none" w:sz="0" w:space="0" w:color="auto"/>
            <w:bottom w:val="none" w:sz="0" w:space="0" w:color="auto"/>
            <w:right w:val="none" w:sz="0" w:space="0" w:color="auto"/>
          </w:divBdr>
          <w:divsChild>
            <w:div w:id="1543441209">
              <w:marLeft w:val="0"/>
              <w:marRight w:val="0"/>
              <w:marTop w:val="0"/>
              <w:marBottom w:val="0"/>
              <w:divBdr>
                <w:top w:val="none" w:sz="0" w:space="0" w:color="auto"/>
                <w:left w:val="none" w:sz="0" w:space="0" w:color="auto"/>
                <w:bottom w:val="none" w:sz="0" w:space="0" w:color="auto"/>
                <w:right w:val="none" w:sz="0" w:space="0" w:color="auto"/>
              </w:divBdr>
            </w:div>
          </w:divsChild>
        </w:div>
        <w:div w:id="173958352">
          <w:marLeft w:val="0"/>
          <w:marRight w:val="0"/>
          <w:marTop w:val="0"/>
          <w:marBottom w:val="0"/>
          <w:divBdr>
            <w:top w:val="none" w:sz="0" w:space="0" w:color="auto"/>
            <w:left w:val="none" w:sz="0" w:space="0" w:color="auto"/>
            <w:bottom w:val="none" w:sz="0" w:space="0" w:color="auto"/>
            <w:right w:val="none" w:sz="0" w:space="0" w:color="auto"/>
          </w:divBdr>
          <w:divsChild>
            <w:div w:id="1255818161">
              <w:marLeft w:val="0"/>
              <w:marRight w:val="0"/>
              <w:marTop w:val="0"/>
              <w:marBottom w:val="0"/>
              <w:divBdr>
                <w:top w:val="none" w:sz="0" w:space="0" w:color="auto"/>
                <w:left w:val="none" w:sz="0" w:space="0" w:color="auto"/>
                <w:bottom w:val="none" w:sz="0" w:space="0" w:color="auto"/>
                <w:right w:val="none" w:sz="0" w:space="0" w:color="auto"/>
              </w:divBdr>
            </w:div>
          </w:divsChild>
        </w:div>
        <w:div w:id="174660689">
          <w:marLeft w:val="0"/>
          <w:marRight w:val="0"/>
          <w:marTop w:val="0"/>
          <w:marBottom w:val="0"/>
          <w:divBdr>
            <w:top w:val="none" w:sz="0" w:space="0" w:color="auto"/>
            <w:left w:val="none" w:sz="0" w:space="0" w:color="auto"/>
            <w:bottom w:val="none" w:sz="0" w:space="0" w:color="auto"/>
            <w:right w:val="none" w:sz="0" w:space="0" w:color="auto"/>
          </w:divBdr>
          <w:divsChild>
            <w:div w:id="398215971">
              <w:marLeft w:val="0"/>
              <w:marRight w:val="0"/>
              <w:marTop w:val="0"/>
              <w:marBottom w:val="0"/>
              <w:divBdr>
                <w:top w:val="none" w:sz="0" w:space="0" w:color="auto"/>
                <w:left w:val="none" w:sz="0" w:space="0" w:color="auto"/>
                <w:bottom w:val="none" w:sz="0" w:space="0" w:color="auto"/>
                <w:right w:val="none" w:sz="0" w:space="0" w:color="auto"/>
              </w:divBdr>
            </w:div>
          </w:divsChild>
        </w:div>
        <w:div w:id="176307265">
          <w:marLeft w:val="0"/>
          <w:marRight w:val="0"/>
          <w:marTop w:val="0"/>
          <w:marBottom w:val="0"/>
          <w:divBdr>
            <w:top w:val="none" w:sz="0" w:space="0" w:color="auto"/>
            <w:left w:val="none" w:sz="0" w:space="0" w:color="auto"/>
            <w:bottom w:val="none" w:sz="0" w:space="0" w:color="auto"/>
            <w:right w:val="none" w:sz="0" w:space="0" w:color="auto"/>
          </w:divBdr>
          <w:divsChild>
            <w:div w:id="1249734167">
              <w:marLeft w:val="0"/>
              <w:marRight w:val="0"/>
              <w:marTop w:val="0"/>
              <w:marBottom w:val="0"/>
              <w:divBdr>
                <w:top w:val="none" w:sz="0" w:space="0" w:color="auto"/>
                <w:left w:val="none" w:sz="0" w:space="0" w:color="auto"/>
                <w:bottom w:val="none" w:sz="0" w:space="0" w:color="auto"/>
                <w:right w:val="none" w:sz="0" w:space="0" w:color="auto"/>
              </w:divBdr>
            </w:div>
          </w:divsChild>
        </w:div>
        <w:div w:id="196479218">
          <w:marLeft w:val="0"/>
          <w:marRight w:val="0"/>
          <w:marTop w:val="0"/>
          <w:marBottom w:val="0"/>
          <w:divBdr>
            <w:top w:val="none" w:sz="0" w:space="0" w:color="auto"/>
            <w:left w:val="none" w:sz="0" w:space="0" w:color="auto"/>
            <w:bottom w:val="none" w:sz="0" w:space="0" w:color="auto"/>
            <w:right w:val="none" w:sz="0" w:space="0" w:color="auto"/>
          </w:divBdr>
          <w:divsChild>
            <w:div w:id="2020573156">
              <w:marLeft w:val="0"/>
              <w:marRight w:val="0"/>
              <w:marTop w:val="0"/>
              <w:marBottom w:val="0"/>
              <w:divBdr>
                <w:top w:val="none" w:sz="0" w:space="0" w:color="auto"/>
                <w:left w:val="none" w:sz="0" w:space="0" w:color="auto"/>
                <w:bottom w:val="none" w:sz="0" w:space="0" w:color="auto"/>
                <w:right w:val="none" w:sz="0" w:space="0" w:color="auto"/>
              </w:divBdr>
            </w:div>
          </w:divsChild>
        </w:div>
        <w:div w:id="197164846">
          <w:marLeft w:val="0"/>
          <w:marRight w:val="0"/>
          <w:marTop w:val="0"/>
          <w:marBottom w:val="0"/>
          <w:divBdr>
            <w:top w:val="none" w:sz="0" w:space="0" w:color="auto"/>
            <w:left w:val="none" w:sz="0" w:space="0" w:color="auto"/>
            <w:bottom w:val="none" w:sz="0" w:space="0" w:color="auto"/>
            <w:right w:val="none" w:sz="0" w:space="0" w:color="auto"/>
          </w:divBdr>
          <w:divsChild>
            <w:div w:id="137067445">
              <w:marLeft w:val="0"/>
              <w:marRight w:val="0"/>
              <w:marTop w:val="0"/>
              <w:marBottom w:val="0"/>
              <w:divBdr>
                <w:top w:val="none" w:sz="0" w:space="0" w:color="auto"/>
                <w:left w:val="none" w:sz="0" w:space="0" w:color="auto"/>
                <w:bottom w:val="none" w:sz="0" w:space="0" w:color="auto"/>
                <w:right w:val="none" w:sz="0" w:space="0" w:color="auto"/>
              </w:divBdr>
            </w:div>
          </w:divsChild>
        </w:div>
        <w:div w:id="209659960">
          <w:marLeft w:val="0"/>
          <w:marRight w:val="0"/>
          <w:marTop w:val="0"/>
          <w:marBottom w:val="0"/>
          <w:divBdr>
            <w:top w:val="none" w:sz="0" w:space="0" w:color="auto"/>
            <w:left w:val="none" w:sz="0" w:space="0" w:color="auto"/>
            <w:bottom w:val="none" w:sz="0" w:space="0" w:color="auto"/>
            <w:right w:val="none" w:sz="0" w:space="0" w:color="auto"/>
          </w:divBdr>
          <w:divsChild>
            <w:div w:id="90510454">
              <w:marLeft w:val="0"/>
              <w:marRight w:val="0"/>
              <w:marTop w:val="0"/>
              <w:marBottom w:val="0"/>
              <w:divBdr>
                <w:top w:val="none" w:sz="0" w:space="0" w:color="auto"/>
                <w:left w:val="none" w:sz="0" w:space="0" w:color="auto"/>
                <w:bottom w:val="none" w:sz="0" w:space="0" w:color="auto"/>
                <w:right w:val="none" w:sz="0" w:space="0" w:color="auto"/>
              </w:divBdr>
            </w:div>
          </w:divsChild>
        </w:div>
        <w:div w:id="233666588">
          <w:marLeft w:val="0"/>
          <w:marRight w:val="0"/>
          <w:marTop w:val="0"/>
          <w:marBottom w:val="0"/>
          <w:divBdr>
            <w:top w:val="none" w:sz="0" w:space="0" w:color="auto"/>
            <w:left w:val="none" w:sz="0" w:space="0" w:color="auto"/>
            <w:bottom w:val="none" w:sz="0" w:space="0" w:color="auto"/>
            <w:right w:val="none" w:sz="0" w:space="0" w:color="auto"/>
          </w:divBdr>
          <w:divsChild>
            <w:div w:id="1999724111">
              <w:marLeft w:val="0"/>
              <w:marRight w:val="0"/>
              <w:marTop w:val="0"/>
              <w:marBottom w:val="0"/>
              <w:divBdr>
                <w:top w:val="none" w:sz="0" w:space="0" w:color="auto"/>
                <w:left w:val="none" w:sz="0" w:space="0" w:color="auto"/>
                <w:bottom w:val="none" w:sz="0" w:space="0" w:color="auto"/>
                <w:right w:val="none" w:sz="0" w:space="0" w:color="auto"/>
              </w:divBdr>
            </w:div>
          </w:divsChild>
        </w:div>
        <w:div w:id="244917606">
          <w:marLeft w:val="0"/>
          <w:marRight w:val="0"/>
          <w:marTop w:val="0"/>
          <w:marBottom w:val="0"/>
          <w:divBdr>
            <w:top w:val="none" w:sz="0" w:space="0" w:color="auto"/>
            <w:left w:val="none" w:sz="0" w:space="0" w:color="auto"/>
            <w:bottom w:val="none" w:sz="0" w:space="0" w:color="auto"/>
            <w:right w:val="none" w:sz="0" w:space="0" w:color="auto"/>
          </w:divBdr>
          <w:divsChild>
            <w:div w:id="2103917806">
              <w:marLeft w:val="0"/>
              <w:marRight w:val="0"/>
              <w:marTop w:val="0"/>
              <w:marBottom w:val="0"/>
              <w:divBdr>
                <w:top w:val="none" w:sz="0" w:space="0" w:color="auto"/>
                <w:left w:val="none" w:sz="0" w:space="0" w:color="auto"/>
                <w:bottom w:val="none" w:sz="0" w:space="0" w:color="auto"/>
                <w:right w:val="none" w:sz="0" w:space="0" w:color="auto"/>
              </w:divBdr>
            </w:div>
          </w:divsChild>
        </w:div>
        <w:div w:id="267853273">
          <w:marLeft w:val="0"/>
          <w:marRight w:val="0"/>
          <w:marTop w:val="0"/>
          <w:marBottom w:val="0"/>
          <w:divBdr>
            <w:top w:val="none" w:sz="0" w:space="0" w:color="auto"/>
            <w:left w:val="none" w:sz="0" w:space="0" w:color="auto"/>
            <w:bottom w:val="none" w:sz="0" w:space="0" w:color="auto"/>
            <w:right w:val="none" w:sz="0" w:space="0" w:color="auto"/>
          </w:divBdr>
          <w:divsChild>
            <w:div w:id="1140148700">
              <w:marLeft w:val="0"/>
              <w:marRight w:val="0"/>
              <w:marTop w:val="0"/>
              <w:marBottom w:val="0"/>
              <w:divBdr>
                <w:top w:val="none" w:sz="0" w:space="0" w:color="auto"/>
                <w:left w:val="none" w:sz="0" w:space="0" w:color="auto"/>
                <w:bottom w:val="none" w:sz="0" w:space="0" w:color="auto"/>
                <w:right w:val="none" w:sz="0" w:space="0" w:color="auto"/>
              </w:divBdr>
            </w:div>
          </w:divsChild>
        </w:div>
        <w:div w:id="288635775">
          <w:marLeft w:val="0"/>
          <w:marRight w:val="0"/>
          <w:marTop w:val="0"/>
          <w:marBottom w:val="0"/>
          <w:divBdr>
            <w:top w:val="none" w:sz="0" w:space="0" w:color="auto"/>
            <w:left w:val="none" w:sz="0" w:space="0" w:color="auto"/>
            <w:bottom w:val="none" w:sz="0" w:space="0" w:color="auto"/>
            <w:right w:val="none" w:sz="0" w:space="0" w:color="auto"/>
          </w:divBdr>
          <w:divsChild>
            <w:div w:id="193883751">
              <w:marLeft w:val="0"/>
              <w:marRight w:val="0"/>
              <w:marTop w:val="0"/>
              <w:marBottom w:val="0"/>
              <w:divBdr>
                <w:top w:val="none" w:sz="0" w:space="0" w:color="auto"/>
                <w:left w:val="none" w:sz="0" w:space="0" w:color="auto"/>
                <w:bottom w:val="none" w:sz="0" w:space="0" w:color="auto"/>
                <w:right w:val="none" w:sz="0" w:space="0" w:color="auto"/>
              </w:divBdr>
            </w:div>
          </w:divsChild>
        </w:div>
        <w:div w:id="290092454">
          <w:marLeft w:val="0"/>
          <w:marRight w:val="0"/>
          <w:marTop w:val="0"/>
          <w:marBottom w:val="0"/>
          <w:divBdr>
            <w:top w:val="none" w:sz="0" w:space="0" w:color="auto"/>
            <w:left w:val="none" w:sz="0" w:space="0" w:color="auto"/>
            <w:bottom w:val="none" w:sz="0" w:space="0" w:color="auto"/>
            <w:right w:val="none" w:sz="0" w:space="0" w:color="auto"/>
          </w:divBdr>
          <w:divsChild>
            <w:div w:id="232473241">
              <w:marLeft w:val="0"/>
              <w:marRight w:val="0"/>
              <w:marTop w:val="0"/>
              <w:marBottom w:val="0"/>
              <w:divBdr>
                <w:top w:val="none" w:sz="0" w:space="0" w:color="auto"/>
                <w:left w:val="none" w:sz="0" w:space="0" w:color="auto"/>
                <w:bottom w:val="none" w:sz="0" w:space="0" w:color="auto"/>
                <w:right w:val="none" w:sz="0" w:space="0" w:color="auto"/>
              </w:divBdr>
            </w:div>
          </w:divsChild>
        </w:div>
        <w:div w:id="295722866">
          <w:marLeft w:val="0"/>
          <w:marRight w:val="0"/>
          <w:marTop w:val="0"/>
          <w:marBottom w:val="0"/>
          <w:divBdr>
            <w:top w:val="none" w:sz="0" w:space="0" w:color="auto"/>
            <w:left w:val="none" w:sz="0" w:space="0" w:color="auto"/>
            <w:bottom w:val="none" w:sz="0" w:space="0" w:color="auto"/>
            <w:right w:val="none" w:sz="0" w:space="0" w:color="auto"/>
          </w:divBdr>
          <w:divsChild>
            <w:div w:id="49698055">
              <w:marLeft w:val="0"/>
              <w:marRight w:val="0"/>
              <w:marTop w:val="0"/>
              <w:marBottom w:val="0"/>
              <w:divBdr>
                <w:top w:val="none" w:sz="0" w:space="0" w:color="auto"/>
                <w:left w:val="none" w:sz="0" w:space="0" w:color="auto"/>
                <w:bottom w:val="none" w:sz="0" w:space="0" w:color="auto"/>
                <w:right w:val="none" w:sz="0" w:space="0" w:color="auto"/>
              </w:divBdr>
            </w:div>
          </w:divsChild>
        </w:div>
        <w:div w:id="304051328">
          <w:marLeft w:val="0"/>
          <w:marRight w:val="0"/>
          <w:marTop w:val="0"/>
          <w:marBottom w:val="0"/>
          <w:divBdr>
            <w:top w:val="none" w:sz="0" w:space="0" w:color="auto"/>
            <w:left w:val="none" w:sz="0" w:space="0" w:color="auto"/>
            <w:bottom w:val="none" w:sz="0" w:space="0" w:color="auto"/>
            <w:right w:val="none" w:sz="0" w:space="0" w:color="auto"/>
          </w:divBdr>
          <w:divsChild>
            <w:div w:id="1333796560">
              <w:marLeft w:val="0"/>
              <w:marRight w:val="0"/>
              <w:marTop w:val="0"/>
              <w:marBottom w:val="0"/>
              <w:divBdr>
                <w:top w:val="none" w:sz="0" w:space="0" w:color="auto"/>
                <w:left w:val="none" w:sz="0" w:space="0" w:color="auto"/>
                <w:bottom w:val="none" w:sz="0" w:space="0" w:color="auto"/>
                <w:right w:val="none" w:sz="0" w:space="0" w:color="auto"/>
              </w:divBdr>
            </w:div>
          </w:divsChild>
        </w:div>
        <w:div w:id="310447992">
          <w:marLeft w:val="0"/>
          <w:marRight w:val="0"/>
          <w:marTop w:val="0"/>
          <w:marBottom w:val="0"/>
          <w:divBdr>
            <w:top w:val="none" w:sz="0" w:space="0" w:color="auto"/>
            <w:left w:val="none" w:sz="0" w:space="0" w:color="auto"/>
            <w:bottom w:val="none" w:sz="0" w:space="0" w:color="auto"/>
            <w:right w:val="none" w:sz="0" w:space="0" w:color="auto"/>
          </w:divBdr>
          <w:divsChild>
            <w:div w:id="758331763">
              <w:marLeft w:val="0"/>
              <w:marRight w:val="0"/>
              <w:marTop w:val="0"/>
              <w:marBottom w:val="0"/>
              <w:divBdr>
                <w:top w:val="none" w:sz="0" w:space="0" w:color="auto"/>
                <w:left w:val="none" w:sz="0" w:space="0" w:color="auto"/>
                <w:bottom w:val="none" w:sz="0" w:space="0" w:color="auto"/>
                <w:right w:val="none" w:sz="0" w:space="0" w:color="auto"/>
              </w:divBdr>
            </w:div>
          </w:divsChild>
        </w:div>
        <w:div w:id="318390047">
          <w:marLeft w:val="0"/>
          <w:marRight w:val="0"/>
          <w:marTop w:val="0"/>
          <w:marBottom w:val="0"/>
          <w:divBdr>
            <w:top w:val="none" w:sz="0" w:space="0" w:color="auto"/>
            <w:left w:val="none" w:sz="0" w:space="0" w:color="auto"/>
            <w:bottom w:val="none" w:sz="0" w:space="0" w:color="auto"/>
            <w:right w:val="none" w:sz="0" w:space="0" w:color="auto"/>
          </w:divBdr>
          <w:divsChild>
            <w:div w:id="1171797637">
              <w:marLeft w:val="0"/>
              <w:marRight w:val="0"/>
              <w:marTop w:val="0"/>
              <w:marBottom w:val="0"/>
              <w:divBdr>
                <w:top w:val="none" w:sz="0" w:space="0" w:color="auto"/>
                <w:left w:val="none" w:sz="0" w:space="0" w:color="auto"/>
                <w:bottom w:val="none" w:sz="0" w:space="0" w:color="auto"/>
                <w:right w:val="none" w:sz="0" w:space="0" w:color="auto"/>
              </w:divBdr>
            </w:div>
          </w:divsChild>
        </w:div>
        <w:div w:id="321131003">
          <w:marLeft w:val="0"/>
          <w:marRight w:val="0"/>
          <w:marTop w:val="0"/>
          <w:marBottom w:val="0"/>
          <w:divBdr>
            <w:top w:val="none" w:sz="0" w:space="0" w:color="auto"/>
            <w:left w:val="none" w:sz="0" w:space="0" w:color="auto"/>
            <w:bottom w:val="none" w:sz="0" w:space="0" w:color="auto"/>
            <w:right w:val="none" w:sz="0" w:space="0" w:color="auto"/>
          </w:divBdr>
          <w:divsChild>
            <w:div w:id="1084573781">
              <w:marLeft w:val="0"/>
              <w:marRight w:val="0"/>
              <w:marTop w:val="0"/>
              <w:marBottom w:val="0"/>
              <w:divBdr>
                <w:top w:val="none" w:sz="0" w:space="0" w:color="auto"/>
                <w:left w:val="none" w:sz="0" w:space="0" w:color="auto"/>
                <w:bottom w:val="none" w:sz="0" w:space="0" w:color="auto"/>
                <w:right w:val="none" w:sz="0" w:space="0" w:color="auto"/>
              </w:divBdr>
            </w:div>
          </w:divsChild>
        </w:div>
        <w:div w:id="324943622">
          <w:marLeft w:val="0"/>
          <w:marRight w:val="0"/>
          <w:marTop w:val="0"/>
          <w:marBottom w:val="0"/>
          <w:divBdr>
            <w:top w:val="none" w:sz="0" w:space="0" w:color="auto"/>
            <w:left w:val="none" w:sz="0" w:space="0" w:color="auto"/>
            <w:bottom w:val="none" w:sz="0" w:space="0" w:color="auto"/>
            <w:right w:val="none" w:sz="0" w:space="0" w:color="auto"/>
          </w:divBdr>
          <w:divsChild>
            <w:div w:id="257838803">
              <w:marLeft w:val="0"/>
              <w:marRight w:val="0"/>
              <w:marTop w:val="0"/>
              <w:marBottom w:val="0"/>
              <w:divBdr>
                <w:top w:val="none" w:sz="0" w:space="0" w:color="auto"/>
                <w:left w:val="none" w:sz="0" w:space="0" w:color="auto"/>
                <w:bottom w:val="none" w:sz="0" w:space="0" w:color="auto"/>
                <w:right w:val="none" w:sz="0" w:space="0" w:color="auto"/>
              </w:divBdr>
            </w:div>
          </w:divsChild>
        </w:div>
        <w:div w:id="326708467">
          <w:marLeft w:val="0"/>
          <w:marRight w:val="0"/>
          <w:marTop w:val="0"/>
          <w:marBottom w:val="0"/>
          <w:divBdr>
            <w:top w:val="none" w:sz="0" w:space="0" w:color="auto"/>
            <w:left w:val="none" w:sz="0" w:space="0" w:color="auto"/>
            <w:bottom w:val="none" w:sz="0" w:space="0" w:color="auto"/>
            <w:right w:val="none" w:sz="0" w:space="0" w:color="auto"/>
          </w:divBdr>
          <w:divsChild>
            <w:div w:id="1148060346">
              <w:marLeft w:val="0"/>
              <w:marRight w:val="0"/>
              <w:marTop w:val="0"/>
              <w:marBottom w:val="0"/>
              <w:divBdr>
                <w:top w:val="none" w:sz="0" w:space="0" w:color="auto"/>
                <w:left w:val="none" w:sz="0" w:space="0" w:color="auto"/>
                <w:bottom w:val="none" w:sz="0" w:space="0" w:color="auto"/>
                <w:right w:val="none" w:sz="0" w:space="0" w:color="auto"/>
              </w:divBdr>
            </w:div>
          </w:divsChild>
        </w:div>
        <w:div w:id="328801059">
          <w:marLeft w:val="0"/>
          <w:marRight w:val="0"/>
          <w:marTop w:val="0"/>
          <w:marBottom w:val="0"/>
          <w:divBdr>
            <w:top w:val="none" w:sz="0" w:space="0" w:color="auto"/>
            <w:left w:val="none" w:sz="0" w:space="0" w:color="auto"/>
            <w:bottom w:val="none" w:sz="0" w:space="0" w:color="auto"/>
            <w:right w:val="none" w:sz="0" w:space="0" w:color="auto"/>
          </w:divBdr>
          <w:divsChild>
            <w:div w:id="785349191">
              <w:marLeft w:val="0"/>
              <w:marRight w:val="0"/>
              <w:marTop w:val="0"/>
              <w:marBottom w:val="0"/>
              <w:divBdr>
                <w:top w:val="none" w:sz="0" w:space="0" w:color="auto"/>
                <w:left w:val="none" w:sz="0" w:space="0" w:color="auto"/>
                <w:bottom w:val="none" w:sz="0" w:space="0" w:color="auto"/>
                <w:right w:val="none" w:sz="0" w:space="0" w:color="auto"/>
              </w:divBdr>
            </w:div>
          </w:divsChild>
        </w:div>
        <w:div w:id="329527527">
          <w:marLeft w:val="0"/>
          <w:marRight w:val="0"/>
          <w:marTop w:val="0"/>
          <w:marBottom w:val="0"/>
          <w:divBdr>
            <w:top w:val="none" w:sz="0" w:space="0" w:color="auto"/>
            <w:left w:val="none" w:sz="0" w:space="0" w:color="auto"/>
            <w:bottom w:val="none" w:sz="0" w:space="0" w:color="auto"/>
            <w:right w:val="none" w:sz="0" w:space="0" w:color="auto"/>
          </w:divBdr>
          <w:divsChild>
            <w:div w:id="829372487">
              <w:marLeft w:val="0"/>
              <w:marRight w:val="0"/>
              <w:marTop w:val="0"/>
              <w:marBottom w:val="0"/>
              <w:divBdr>
                <w:top w:val="none" w:sz="0" w:space="0" w:color="auto"/>
                <w:left w:val="none" w:sz="0" w:space="0" w:color="auto"/>
                <w:bottom w:val="none" w:sz="0" w:space="0" w:color="auto"/>
                <w:right w:val="none" w:sz="0" w:space="0" w:color="auto"/>
              </w:divBdr>
            </w:div>
          </w:divsChild>
        </w:div>
        <w:div w:id="338696308">
          <w:marLeft w:val="0"/>
          <w:marRight w:val="0"/>
          <w:marTop w:val="0"/>
          <w:marBottom w:val="0"/>
          <w:divBdr>
            <w:top w:val="none" w:sz="0" w:space="0" w:color="auto"/>
            <w:left w:val="none" w:sz="0" w:space="0" w:color="auto"/>
            <w:bottom w:val="none" w:sz="0" w:space="0" w:color="auto"/>
            <w:right w:val="none" w:sz="0" w:space="0" w:color="auto"/>
          </w:divBdr>
          <w:divsChild>
            <w:div w:id="45952337">
              <w:marLeft w:val="0"/>
              <w:marRight w:val="0"/>
              <w:marTop w:val="0"/>
              <w:marBottom w:val="0"/>
              <w:divBdr>
                <w:top w:val="none" w:sz="0" w:space="0" w:color="auto"/>
                <w:left w:val="none" w:sz="0" w:space="0" w:color="auto"/>
                <w:bottom w:val="none" w:sz="0" w:space="0" w:color="auto"/>
                <w:right w:val="none" w:sz="0" w:space="0" w:color="auto"/>
              </w:divBdr>
            </w:div>
          </w:divsChild>
        </w:div>
        <w:div w:id="340863909">
          <w:marLeft w:val="0"/>
          <w:marRight w:val="0"/>
          <w:marTop w:val="0"/>
          <w:marBottom w:val="0"/>
          <w:divBdr>
            <w:top w:val="none" w:sz="0" w:space="0" w:color="auto"/>
            <w:left w:val="none" w:sz="0" w:space="0" w:color="auto"/>
            <w:bottom w:val="none" w:sz="0" w:space="0" w:color="auto"/>
            <w:right w:val="none" w:sz="0" w:space="0" w:color="auto"/>
          </w:divBdr>
          <w:divsChild>
            <w:div w:id="1448508131">
              <w:marLeft w:val="0"/>
              <w:marRight w:val="0"/>
              <w:marTop w:val="0"/>
              <w:marBottom w:val="0"/>
              <w:divBdr>
                <w:top w:val="none" w:sz="0" w:space="0" w:color="auto"/>
                <w:left w:val="none" w:sz="0" w:space="0" w:color="auto"/>
                <w:bottom w:val="none" w:sz="0" w:space="0" w:color="auto"/>
                <w:right w:val="none" w:sz="0" w:space="0" w:color="auto"/>
              </w:divBdr>
            </w:div>
          </w:divsChild>
        </w:div>
        <w:div w:id="362364276">
          <w:marLeft w:val="0"/>
          <w:marRight w:val="0"/>
          <w:marTop w:val="0"/>
          <w:marBottom w:val="0"/>
          <w:divBdr>
            <w:top w:val="none" w:sz="0" w:space="0" w:color="auto"/>
            <w:left w:val="none" w:sz="0" w:space="0" w:color="auto"/>
            <w:bottom w:val="none" w:sz="0" w:space="0" w:color="auto"/>
            <w:right w:val="none" w:sz="0" w:space="0" w:color="auto"/>
          </w:divBdr>
          <w:divsChild>
            <w:div w:id="654577836">
              <w:marLeft w:val="0"/>
              <w:marRight w:val="0"/>
              <w:marTop w:val="0"/>
              <w:marBottom w:val="0"/>
              <w:divBdr>
                <w:top w:val="none" w:sz="0" w:space="0" w:color="auto"/>
                <w:left w:val="none" w:sz="0" w:space="0" w:color="auto"/>
                <w:bottom w:val="none" w:sz="0" w:space="0" w:color="auto"/>
                <w:right w:val="none" w:sz="0" w:space="0" w:color="auto"/>
              </w:divBdr>
            </w:div>
          </w:divsChild>
        </w:div>
        <w:div w:id="379087270">
          <w:marLeft w:val="0"/>
          <w:marRight w:val="0"/>
          <w:marTop w:val="0"/>
          <w:marBottom w:val="0"/>
          <w:divBdr>
            <w:top w:val="none" w:sz="0" w:space="0" w:color="auto"/>
            <w:left w:val="none" w:sz="0" w:space="0" w:color="auto"/>
            <w:bottom w:val="none" w:sz="0" w:space="0" w:color="auto"/>
            <w:right w:val="none" w:sz="0" w:space="0" w:color="auto"/>
          </w:divBdr>
          <w:divsChild>
            <w:div w:id="1564410994">
              <w:marLeft w:val="0"/>
              <w:marRight w:val="0"/>
              <w:marTop w:val="0"/>
              <w:marBottom w:val="0"/>
              <w:divBdr>
                <w:top w:val="none" w:sz="0" w:space="0" w:color="auto"/>
                <w:left w:val="none" w:sz="0" w:space="0" w:color="auto"/>
                <w:bottom w:val="none" w:sz="0" w:space="0" w:color="auto"/>
                <w:right w:val="none" w:sz="0" w:space="0" w:color="auto"/>
              </w:divBdr>
            </w:div>
          </w:divsChild>
        </w:div>
        <w:div w:id="387344827">
          <w:marLeft w:val="0"/>
          <w:marRight w:val="0"/>
          <w:marTop w:val="0"/>
          <w:marBottom w:val="0"/>
          <w:divBdr>
            <w:top w:val="none" w:sz="0" w:space="0" w:color="auto"/>
            <w:left w:val="none" w:sz="0" w:space="0" w:color="auto"/>
            <w:bottom w:val="none" w:sz="0" w:space="0" w:color="auto"/>
            <w:right w:val="none" w:sz="0" w:space="0" w:color="auto"/>
          </w:divBdr>
          <w:divsChild>
            <w:div w:id="1033306303">
              <w:marLeft w:val="0"/>
              <w:marRight w:val="0"/>
              <w:marTop w:val="0"/>
              <w:marBottom w:val="0"/>
              <w:divBdr>
                <w:top w:val="none" w:sz="0" w:space="0" w:color="auto"/>
                <w:left w:val="none" w:sz="0" w:space="0" w:color="auto"/>
                <w:bottom w:val="none" w:sz="0" w:space="0" w:color="auto"/>
                <w:right w:val="none" w:sz="0" w:space="0" w:color="auto"/>
              </w:divBdr>
            </w:div>
          </w:divsChild>
        </w:div>
        <w:div w:id="420299812">
          <w:marLeft w:val="0"/>
          <w:marRight w:val="0"/>
          <w:marTop w:val="0"/>
          <w:marBottom w:val="0"/>
          <w:divBdr>
            <w:top w:val="none" w:sz="0" w:space="0" w:color="auto"/>
            <w:left w:val="none" w:sz="0" w:space="0" w:color="auto"/>
            <w:bottom w:val="none" w:sz="0" w:space="0" w:color="auto"/>
            <w:right w:val="none" w:sz="0" w:space="0" w:color="auto"/>
          </w:divBdr>
          <w:divsChild>
            <w:div w:id="2015303055">
              <w:marLeft w:val="0"/>
              <w:marRight w:val="0"/>
              <w:marTop w:val="0"/>
              <w:marBottom w:val="0"/>
              <w:divBdr>
                <w:top w:val="none" w:sz="0" w:space="0" w:color="auto"/>
                <w:left w:val="none" w:sz="0" w:space="0" w:color="auto"/>
                <w:bottom w:val="none" w:sz="0" w:space="0" w:color="auto"/>
                <w:right w:val="none" w:sz="0" w:space="0" w:color="auto"/>
              </w:divBdr>
            </w:div>
          </w:divsChild>
        </w:div>
        <w:div w:id="424543313">
          <w:marLeft w:val="0"/>
          <w:marRight w:val="0"/>
          <w:marTop w:val="0"/>
          <w:marBottom w:val="0"/>
          <w:divBdr>
            <w:top w:val="none" w:sz="0" w:space="0" w:color="auto"/>
            <w:left w:val="none" w:sz="0" w:space="0" w:color="auto"/>
            <w:bottom w:val="none" w:sz="0" w:space="0" w:color="auto"/>
            <w:right w:val="none" w:sz="0" w:space="0" w:color="auto"/>
          </w:divBdr>
          <w:divsChild>
            <w:div w:id="1132556200">
              <w:marLeft w:val="0"/>
              <w:marRight w:val="0"/>
              <w:marTop w:val="0"/>
              <w:marBottom w:val="0"/>
              <w:divBdr>
                <w:top w:val="none" w:sz="0" w:space="0" w:color="auto"/>
                <w:left w:val="none" w:sz="0" w:space="0" w:color="auto"/>
                <w:bottom w:val="none" w:sz="0" w:space="0" w:color="auto"/>
                <w:right w:val="none" w:sz="0" w:space="0" w:color="auto"/>
              </w:divBdr>
            </w:div>
          </w:divsChild>
        </w:div>
        <w:div w:id="486365073">
          <w:marLeft w:val="0"/>
          <w:marRight w:val="0"/>
          <w:marTop w:val="0"/>
          <w:marBottom w:val="0"/>
          <w:divBdr>
            <w:top w:val="none" w:sz="0" w:space="0" w:color="auto"/>
            <w:left w:val="none" w:sz="0" w:space="0" w:color="auto"/>
            <w:bottom w:val="none" w:sz="0" w:space="0" w:color="auto"/>
            <w:right w:val="none" w:sz="0" w:space="0" w:color="auto"/>
          </w:divBdr>
          <w:divsChild>
            <w:div w:id="1151681241">
              <w:marLeft w:val="0"/>
              <w:marRight w:val="0"/>
              <w:marTop w:val="0"/>
              <w:marBottom w:val="0"/>
              <w:divBdr>
                <w:top w:val="none" w:sz="0" w:space="0" w:color="auto"/>
                <w:left w:val="none" w:sz="0" w:space="0" w:color="auto"/>
                <w:bottom w:val="none" w:sz="0" w:space="0" w:color="auto"/>
                <w:right w:val="none" w:sz="0" w:space="0" w:color="auto"/>
              </w:divBdr>
            </w:div>
          </w:divsChild>
        </w:div>
        <w:div w:id="495926853">
          <w:marLeft w:val="0"/>
          <w:marRight w:val="0"/>
          <w:marTop w:val="0"/>
          <w:marBottom w:val="0"/>
          <w:divBdr>
            <w:top w:val="none" w:sz="0" w:space="0" w:color="auto"/>
            <w:left w:val="none" w:sz="0" w:space="0" w:color="auto"/>
            <w:bottom w:val="none" w:sz="0" w:space="0" w:color="auto"/>
            <w:right w:val="none" w:sz="0" w:space="0" w:color="auto"/>
          </w:divBdr>
          <w:divsChild>
            <w:div w:id="1826585759">
              <w:marLeft w:val="0"/>
              <w:marRight w:val="0"/>
              <w:marTop w:val="0"/>
              <w:marBottom w:val="0"/>
              <w:divBdr>
                <w:top w:val="none" w:sz="0" w:space="0" w:color="auto"/>
                <w:left w:val="none" w:sz="0" w:space="0" w:color="auto"/>
                <w:bottom w:val="none" w:sz="0" w:space="0" w:color="auto"/>
                <w:right w:val="none" w:sz="0" w:space="0" w:color="auto"/>
              </w:divBdr>
            </w:div>
          </w:divsChild>
        </w:div>
        <w:div w:id="499350871">
          <w:marLeft w:val="0"/>
          <w:marRight w:val="0"/>
          <w:marTop w:val="0"/>
          <w:marBottom w:val="0"/>
          <w:divBdr>
            <w:top w:val="none" w:sz="0" w:space="0" w:color="auto"/>
            <w:left w:val="none" w:sz="0" w:space="0" w:color="auto"/>
            <w:bottom w:val="none" w:sz="0" w:space="0" w:color="auto"/>
            <w:right w:val="none" w:sz="0" w:space="0" w:color="auto"/>
          </w:divBdr>
          <w:divsChild>
            <w:div w:id="1422219044">
              <w:marLeft w:val="0"/>
              <w:marRight w:val="0"/>
              <w:marTop w:val="0"/>
              <w:marBottom w:val="0"/>
              <w:divBdr>
                <w:top w:val="none" w:sz="0" w:space="0" w:color="auto"/>
                <w:left w:val="none" w:sz="0" w:space="0" w:color="auto"/>
                <w:bottom w:val="none" w:sz="0" w:space="0" w:color="auto"/>
                <w:right w:val="none" w:sz="0" w:space="0" w:color="auto"/>
              </w:divBdr>
            </w:div>
          </w:divsChild>
        </w:div>
        <w:div w:id="500658560">
          <w:marLeft w:val="0"/>
          <w:marRight w:val="0"/>
          <w:marTop w:val="0"/>
          <w:marBottom w:val="0"/>
          <w:divBdr>
            <w:top w:val="none" w:sz="0" w:space="0" w:color="auto"/>
            <w:left w:val="none" w:sz="0" w:space="0" w:color="auto"/>
            <w:bottom w:val="none" w:sz="0" w:space="0" w:color="auto"/>
            <w:right w:val="none" w:sz="0" w:space="0" w:color="auto"/>
          </w:divBdr>
          <w:divsChild>
            <w:div w:id="1169097512">
              <w:marLeft w:val="0"/>
              <w:marRight w:val="0"/>
              <w:marTop w:val="0"/>
              <w:marBottom w:val="0"/>
              <w:divBdr>
                <w:top w:val="none" w:sz="0" w:space="0" w:color="auto"/>
                <w:left w:val="none" w:sz="0" w:space="0" w:color="auto"/>
                <w:bottom w:val="none" w:sz="0" w:space="0" w:color="auto"/>
                <w:right w:val="none" w:sz="0" w:space="0" w:color="auto"/>
              </w:divBdr>
            </w:div>
          </w:divsChild>
        </w:div>
        <w:div w:id="503058071">
          <w:marLeft w:val="0"/>
          <w:marRight w:val="0"/>
          <w:marTop w:val="0"/>
          <w:marBottom w:val="0"/>
          <w:divBdr>
            <w:top w:val="none" w:sz="0" w:space="0" w:color="auto"/>
            <w:left w:val="none" w:sz="0" w:space="0" w:color="auto"/>
            <w:bottom w:val="none" w:sz="0" w:space="0" w:color="auto"/>
            <w:right w:val="none" w:sz="0" w:space="0" w:color="auto"/>
          </w:divBdr>
          <w:divsChild>
            <w:div w:id="1419711096">
              <w:marLeft w:val="0"/>
              <w:marRight w:val="0"/>
              <w:marTop w:val="0"/>
              <w:marBottom w:val="0"/>
              <w:divBdr>
                <w:top w:val="none" w:sz="0" w:space="0" w:color="auto"/>
                <w:left w:val="none" w:sz="0" w:space="0" w:color="auto"/>
                <w:bottom w:val="none" w:sz="0" w:space="0" w:color="auto"/>
                <w:right w:val="none" w:sz="0" w:space="0" w:color="auto"/>
              </w:divBdr>
            </w:div>
          </w:divsChild>
        </w:div>
        <w:div w:id="523983616">
          <w:marLeft w:val="0"/>
          <w:marRight w:val="0"/>
          <w:marTop w:val="0"/>
          <w:marBottom w:val="0"/>
          <w:divBdr>
            <w:top w:val="none" w:sz="0" w:space="0" w:color="auto"/>
            <w:left w:val="none" w:sz="0" w:space="0" w:color="auto"/>
            <w:bottom w:val="none" w:sz="0" w:space="0" w:color="auto"/>
            <w:right w:val="none" w:sz="0" w:space="0" w:color="auto"/>
          </w:divBdr>
          <w:divsChild>
            <w:div w:id="1761101653">
              <w:marLeft w:val="0"/>
              <w:marRight w:val="0"/>
              <w:marTop w:val="0"/>
              <w:marBottom w:val="0"/>
              <w:divBdr>
                <w:top w:val="none" w:sz="0" w:space="0" w:color="auto"/>
                <w:left w:val="none" w:sz="0" w:space="0" w:color="auto"/>
                <w:bottom w:val="none" w:sz="0" w:space="0" w:color="auto"/>
                <w:right w:val="none" w:sz="0" w:space="0" w:color="auto"/>
              </w:divBdr>
            </w:div>
          </w:divsChild>
        </w:div>
        <w:div w:id="529269130">
          <w:marLeft w:val="0"/>
          <w:marRight w:val="0"/>
          <w:marTop w:val="0"/>
          <w:marBottom w:val="0"/>
          <w:divBdr>
            <w:top w:val="none" w:sz="0" w:space="0" w:color="auto"/>
            <w:left w:val="none" w:sz="0" w:space="0" w:color="auto"/>
            <w:bottom w:val="none" w:sz="0" w:space="0" w:color="auto"/>
            <w:right w:val="none" w:sz="0" w:space="0" w:color="auto"/>
          </w:divBdr>
          <w:divsChild>
            <w:div w:id="1474903866">
              <w:marLeft w:val="0"/>
              <w:marRight w:val="0"/>
              <w:marTop w:val="0"/>
              <w:marBottom w:val="0"/>
              <w:divBdr>
                <w:top w:val="none" w:sz="0" w:space="0" w:color="auto"/>
                <w:left w:val="none" w:sz="0" w:space="0" w:color="auto"/>
                <w:bottom w:val="none" w:sz="0" w:space="0" w:color="auto"/>
                <w:right w:val="none" w:sz="0" w:space="0" w:color="auto"/>
              </w:divBdr>
            </w:div>
          </w:divsChild>
        </w:div>
        <w:div w:id="532884859">
          <w:marLeft w:val="0"/>
          <w:marRight w:val="0"/>
          <w:marTop w:val="0"/>
          <w:marBottom w:val="0"/>
          <w:divBdr>
            <w:top w:val="none" w:sz="0" w:space="0" w:color="auto"/>
            <w:left w:val="none" w:sz="0" w:space="0" w:color="auto"/>
            <w:bottom w:val="none" w:sz="0" w:space="0" w:color="auto"/>
            <w:right w:val="none" w:sz="0" w:space="0" w:color="auto"/>
          </w:divBdr>
          <w:divsChild>
            <w:div w:id="777145597">
              <w:marLeft w:val="0"/>
              <w:marRight w:val="0"/>
              <w:marTop w:val="0"/>
              <w:marBottom w:val="0"/>
              <w:divBdr>
                <w:top w:val="none" w:sz="0" w:space="0" w:color="auto"/>
                <w:left w:val="none" w:sz="0" w:space="0" w:color="auto"/>
                <w:bottom w:val="none" w:sz="0" w:space="0" w:color="auto"/>
                <w:right w:val="none" w:sz="0" w:space="0" w:color="auto"/>
              </w:divBdr>
            </w:div>
          </w:divsChild>
        </w:div>
        <w:div w:id="535580018">
          <w:marLeft w:val="0"/>
          <w:marRight w:val="0"/>
          <w:marTop w:val="0"/>
          <w:marBottom w:val="0"/>
          <w:divBdr>
            <w:top w:val="none" w:sz="0" w:space="0" w:color="auto"/>
            <w:left w:val="none" w:sz="0" w:space="0" w:color="auto"/>
            <w:bottom w:val="none" w:sz="0" w:space="0" w:color="auto"/>
            <w:right w:val="none" w:sz="0" w:space="0" w:color="auto"/>
          </w:divBdr>
          <w:divsChild>
            <w:div w:id="1149323070">
              <w:marLeft w:val="0"/>
              <w:marRight w:val="0"/>
              <w:marTop w:val="0"/>
              <w:marBottom w:val="0"/>
              <w:divBdr>
                <w:top w:val="none" w:sz="0" w:space="0" w:color="auto"/>
                <w:left w:val="none" w:sz="0" w:space="0" w:color="auto"/>
                <w:bottom w:val="none" w:sz="0" w:space="0" w:color="auto"/>
                <w:right w:val="none" w:sz="0" w:space="0" w:color="auto"/>
              </w:divBdr>
            </w:div>
          </w:divsChild>
        </w:div>
        <w:div w:id="548078000">
          <w:marLeft w:val="0"/>
          <w:marRight w:val="0"/>
          <w:marTop w:val="0"/>
          <w:marBottom w:val="0"/>
          <w:divBdr>
            <w:top w:val="none" w:sz="0" w:space="0" w:color="auto"/>
            <w:left w:val="none" w:sz="0" w:space="0" w:color="auto"/>
            <w:bottom w:val="none" w:sz="0" w:space="0" w:color="auto"/>
            <w:right w:val="none" w:sz="0" w:space="0" w:color="auto"/>
          </w:divBdr>
          <w:divsChild>
            <w:div w:id="1893232972">
              <w:marLeft w:val="0"/>
              <w:marRight w:val="0"/>
              <w:marTop w:val="0"/>
              <w:marBottom w:val="0"/>
              <w:divBdr>
                <w:top w:val="none" w:sz="0" w:space="0" w:color="auto"/>
                <w:left w:val="none" w:sz="0" w:space="0" w:color="auto"/>
                <w:bottom w:val="none" w:sz="0" w:space="0" w:color="auto"/>
                <w:right w:val="none" w:sz="0" w:space="0" w:color="auto"/>
              </w:divBdr>
            </w:div>
          </w:divsChild>
        </w:div>
        <w:div w:id="550919259">
          <w:marLeft w:val="0"/>
          <w:marRight w:val="0"/>
          <w:marTop w:val="0"/>
          <w:marBottom w:val="0"/>
          <w:divBdr>
            <w:top w:val="none" w:sz="0" w:space="0" w:color="auto"/>
            <w:left w:val="none" w:sz="0" w:space="0" w:color="auto"/>
            <w:bottom w:val="none" w:sz="0" w:space="0" w:color="auto"/>
            <w:right w:val="none" w:sz="0" w:space="0" w:color="auto"/>
          </w:divBdr>
          <w:divsChild>
            <w:div w:id="119230657">
              <w:marLeft w:val="0"/>
              <w:marRight w:val="0"/>
              <w:marTop w:val="0"/>
              <w:marBottom w:val="0"/>
              <w:divBdr>
                <w:top w:val="none" w:sz="0" w:space="0" w:color="auto"/>
                <w:left w:val="none" w:sz="0" w:space="0" w:color="auto"/>
                <w:bottom w:val="none" w:sz="0" w:space="0" w:color="auto"/>
                <w:right w:val="none" w:sz="0" w:space="0" w:color="auto"/>
              </w:divBdr>
            </w:div>
          </w:divsChild>
        </w:div>
        <w:div w:id="552615608">
          <w:marLeft w:val="0"/>
          <w:marRight w:val="0"/>
          <w:marTop w:val="0"/>
          <w:marBottom w:val="0"/>
          <w:divBdr>
            <w:top w:val="none" w:sz="0" w:space="0" w:color="auto"/>
            <w:left w:val="none" w:sz="0" w:space="0" w:color="auto"/>
            <w:bottom w:val="none" w:sz="0" w:space="0" w:color="auto"/>
            <w:right w:val="none" w:sz="0" w:space="0" w:color="auto"/>
          </w:divBdr>
          <w:divsChild>
            <w:div w:id="1139953880">
              <w:marLeft w:val="0"/>
              <w:marRight w:val="0"/>
              <w:marTop w:val="0"/>
              <w:marBottom w:val="0"/>
              <w:divBdr>
                <w:top w:val="none" w:sz="0" w:space="0" w:color="auto"/>
                <w:left w:val="none" w:sz="0" w:space="0" w:color="auto"/>
                <w:bottom w:val="none" w:sz="0" w:space="0" w:color="auto"/>
                <w:right w:val="none" w:sz="0" w:space="0" w:color="auto"/>
              </w:divBdr>
            </w:div>
          </w:divsChild>
        </w:div>
        <w:div w:id="553543847">
          <w:marLeft w:val="0"/>
          <w:marRight w:val="0"/>
          <w:marTop w:val="0"/>
          <w:marBottom w:val="0"/>
          <w:divBdr>
            <w:top w:val="none" w:sz="0" w:space="0" w:color="auto"/>
            <w:left w:val="none" w:sz="0" w:space="0" w:color="auto"/>
            <w:bottom w:val="none" w:sz="0" w:space="0" w:color="auto"/>
            <w:right w:val="none" w:sz="0" w:space="0" w:color="auto"/>
          </w:divBdr>
          <w:divsChild>
            <w:div w:id="23596677">
              <w:marLeft w:val="0"/>
              <w:marRight w:val="0"/>
              <w:marTop w:val="0"/>
              <w:marBottom w:val="0"/>
              <w:divBdr>
                <w:top w:val="none" w:sz="0" w:space="0" w:color="auto"/>
                <w:left w:val="none" w:sz="0" w:space="0" w:color="auto"/>
                <w:bottom w:val="none" w:sz="0" w:space="0" w:color="auto"/>
                <w:right w:val="none" w:sz="0" w:space="0" w:color="auto"/>
              </w:divBdr>
            </w:div>
          </w:divsChild>
        </w:div>
        <w:div w:id="556820950">
          <w:marLeft w:val="0"/>
          <w:marRight w:val="0"/>
          <w:marTop w:val="0"/>
          <w:marBottom w:val="0"/>
          <w:divBdr>
            <w:top w:val="none" w:sz="0" w:space="0" w:color="auto"/>
            <w:left w:val="none" w:sz="0" w:space="0" w:color="auto"/>
            <w:bottom w:val="none" w:sz="0" w:space="0" w:color="auto"/>
            <w:right w:val="none" w:sz="0" w:space="0" w:color="auto"/>
          </w:divBdr>
          <w:divsChild>
            <w:div w:id="1838958271">
              <w:marLeft w:val="0"/>
              <w:marRight w:val="0"/>
              <w:marTop w:val="0"/>
              <w:marBottom w:val="0"/>
              <w:divBdr>
                <w:top w:val="none" w:sz="0" w:space="0" w:color="auto"/>
                <w:left w:val="none" w:sz="0" w:space="0" w:color="auto"/>
                <w:bottom w:val="none" w:sz="0" w:space="0" w:color="auto"/>
                <w:right w:val="none" w:sz="0" w:space="0" w:color="auto"/>
              </w:divBdr>
            </w:div>
          </w:divsChild>
        </w:div>
        <w:div w:id="573317702">
          <w:marLeft w:val="0"/>
          <w:marRight w:val="0"/>
          <w:marTop w:val="0"/>
          <w:marBottom w:val="0"/>
          <w:divBdr>
            <w:top w:val="none" w:sz="0" w:space="0" w:color="auto"/>
            <w:left w:val="none" w:sz="0" w:space="0" w:color="auto"/>
            <w:bottom w:val="none" w:sz="0" w:space="0" w:color="auto"/>
            <w:right w:val="none" w:sz="0" w:space="0" w:color="auto"/>
          </w:divBdr>
          <w:divsChild>
            <w:div w:id="1538009255">
              <w:marLeft w:val="0"/>
              <w:marRight w:val="0"/>
              <w:marTop w:val="0"/>
              <w:marBottom w:val="0"/>
              <w:divBdr>
                <w:top w:val="none" w:sz="0" w:space="0" w:color="auto"/>
                <w:left w:val="none" w:sz="0" w:space="0" w:color="auto"/>
                <w:bottom w:val="none" w:sz="0" w:space="0" w:color="auto"/>
                <w:right w:val="none" w:sz="0" w:space="0" w:color="auto"/>
              </w:divBdr>
            </w:div>
          </w:divsChild>
        </w:div>
        <w:div w:id="573854075">
          <w:marLeft w:val="0"/>
          <w:marRight w:val="0"/>
          <w:marTop w:val="0"/>
          <w:marBottom w:val="0"/>
          <w:divBdr>
            <w:top w:val="none" w:sz="0" w:space="0" w:color="auto"/>
            <w:left w:val="none" w:sz="0" w:space="0" w:color="auto"/>
            <w:bottom w:val="none" w:sz="0" w:space="0" w:color="auto"/>
            <w:right w:val="none" w:sz="0" w:space="0" w:color="auto"/>
          </w:divBdr>
          <w:divsChild>
            <w:div w:id="879787114">
              <w:marLeft w:val="0"/>
              <w:marRight w:val="0"/>
              <w:marTop w:val="0"/>
              <w:marBottom w:val="0"/>
              <w:divBdr>
                <w:top w:val="none" w:sz="0" w:space="0" w:color="auto"/>
                <w:left w:val="none" w:sz="0" w:space="0" w:color="auto"/>
                <w:bottom w:val="none" w:sz="0" w:space="0" w:color="auto"/>
                <w:right w:val="none" w:sz="0" w:space="0" w:color="auto"/>
              </w:divBdr>
            </w:div>
          </w:divsChild>
        </w:div>
        <w:div w:id="596405314">
          <w:marLeft w:val="0"/>
          <w:marRight w:val="0"/>
          <w:marTop w:val="0"/>
          <w:marBottom w:val="0"/>
          <w:divBdr>
            <w:top w:val="none" w:sz="0" w:space="0" w:color="auto"/>
            <w:left w:val="none" w:sz="0" w:space="0" w:color="auto"/>
            <w:bottom w:val="none" w:sz="0" w:space="0" w:color="auto"/>
            <w:right w:val="none" w:sz="0" w:space="0" w:color="auto"/>
          </w:divBdr>
          <w:divsChild>
            <w:div w:id="627512639">
              <w:marLeft w:val="0"/>
              <w:marRight w:val="0"/>
              <w:marTop w:val="0"/>
              <w:marBottom w:val="0"/>
              <w:divBdr>
                <w:top w:val="none" w:sz="0" w:space="0" w:color="auto"/>
                <w:left w:val="none" w:sz="0" w:space="0" w:color="auto"/>
                <w:bottom w:val="none" w:sz="0" w:space="0" w:color="auto"/>
                <w:right w:val="none" w:sz="0" w:space="0" w:color="auto"/>
              </w:divBdr>
            </w:div>
          </w:divsChild>
        </w:div>
        <w:div w:id="646516698">
          <w:marLeft w:val="0"/>
          <w:marRight w:val="0"/>
          <w:marTop w:val="0"/>
          <w:marBottom w:val="0"/>
          <w:divBdr>
            <w:top w:val="none" w:sz="0" w:space="0" w:color="auto"/>
            <w:left w:val="none" w:sz="0" w:space="0" w:color="auto"/>
            <w:bottom w:val="none" w:sz="0" w:space="0" w:color="auto"/>
            <w:right w:val="none" w:sz="0" w:space="0" w:color="auto"/>
          </w:divBdr>
          <w:divsChild>
            <w:div w:id="2103377968">
              <w:marLeft w:val="0"/>
              <w:marRight w:val="0"/>
              <w:marTop w:val="0"/>
              <w:marBottom w:val="0"/>
              <w:divBdr>
                <w:top w:val="none" w:sz="0" w:space="0" w:color="auto"/>
                <w:left w:val="none" w:sz="0" w:space="0" w:color="auto"/>
                <w:bottom w:val="none" w:sz="0" w:space="0" w:color="auto"/>
                <w:right w:val="none" w:sz="0" w:space="0" w:color="auto"/>
              </w:divBdr>
            </w:div>
          </w:divsChild>
        </w:div>
        <w:div w:id="684987201">
          <w:marLeft w:val="0"/>
          <w:marRight w:val="0"/>
          <w:marTop w:val="0"/>
          <w:marBottom w:val="0"/>
          <w:divBdr>
            <w:top w:val="none" w:sz="0" w:space="0" w:color="auto"/>
            <w:left w:val="none" w:sz="0" w:space="0" w:color="auto"/>
            <w:bottom w:val="none" w:sz="0" w:space="0" w:color="auto"/>
            <w:right w:val="none" w:sz="0" w:space="0" w:color="auto"/>
          </w:divBdr>
          <w:divsChild>
            <w:div w:id="1649358516">
              <w:marLeft w:val="0"/>
              <w:marRight w:val="0"/>
              <w:marTop w:val="0"/>
              <w:marBottom w:val="0"/>
              <w:divBdr>
                <w:top w:val="none" w:sz="0" w:space="0" w:color="auto"/>
                <w:left w:val="none" w:sz="0" w:space="0" w:color="auto"/>
                <w:bottom w:val="none" w:sz="0" w:space="0" w:color="auto"/>
                <w:right w:val="none" w:sz="0" w:space="0" w:color="auto"/>
              </w:divBdr>
            </w:div>
          </w:divsChild>
        </w:div>
        <w:div w:id="692271160">
          <w:marLeft w:val="0"/>
          <w:marRight w:val="0"/>
          <w:marTop w:val="0"/>
          <w:marBottom w:val="0"/>
          <w:divBdr>
            <w:top w:val="none" w:sz="0" w:space="0" w:color="auto"/>
            <w:left w:val="none" w:sz="0" w:space="0" w:color="auto"/>
            <w:bottom w:val="none" w:sz="0" w:space="0" w:color="auto"/>
            <w:right w:val="none" w:sz="0" w:space="0" w:color="auto"/>
          </w:divBdr>
          <w:divsChild>
            <w:div w:id="1813909923">
              <w:marLeft w:val="0"/>
              <w:marRight w:val="0"/>
              <w:marTop w:val="0"/>
              <w:marBottom w:val="0"/>
              <w:divBdr>
                <w:top w:val="none" w:sz="0" w:space="0" w:color="auto"/>
                <w:left w:val="none" w:sz="0" w:space="0" w:color="auto"/>
                <w:bottom w:val="none" w:sz="0" w:space="0" w:color="auto"/>
                <w:right w:val="none" w:sz="0" w:space="0" w:color="auto"/>
              </w:divBdr>
            </w:div>
          </w:divsChild>
        </w:div>
        <w:div w:id="734090213">
          <w:marLeft w:val="0"/>
          <w:marRight w:val="0"/>
          <w:marTop w:val="0"/>
          <w:marBottom w:val="0"/>
          <w:divBdr>
            <w:top w:val="none" w:sz="0" w:space="0" w:color="auto"/>
            <w:left w:val="none" w:sz="0" w:space="0" w:color="auto"/>
            <w:bottom w:val="none" w:sz="0" w:space="0" w:color="auto"/>
            <w:right w:val="none" w:sz="0" w:space="0" w:color="auto"/>
          </w:divBdr>
          <w:divsChild>
            <w:div w:id="2134396321">
              <w:marLeft w:val="0"/>
              <w:marRight w:val="0"/>
              <w:marTop w:val="0"/>
              <w:marBottom w:val="0"/>
              <w:divBdr>
                <w:top w:val="none" w:sz="0" w:space="0" w:color="auto"/>
                <w:left w:val="none" w:sz="0" w:space="0" w:color="auto"/>
                <w:bottom w:val="none" w:sz="0" w:space="0" w:color="auto"/>
                <w:right w:val="none" w:sz="0" w:space="0" w:color="auto"/>
              </w:divBdr>
            </w:div>
          </w:divsChild>
        </w:div>
        <w:div w:id="746805591">
          <w:marLeft w:val="0"/>
          <w:marRight w:val="0"/>
          <w:marTop w:val="0"/>
          <w:marBottom w:val="0"/>
          <w:divBdr>
            <w:top w:val="none" w:sz="0" w:space="0" w:color="auto"/>
            <w:left w:val="none" w:sz="0" w:space="0" w:color="auto"/>
            <w:bottom w:val="none" w:sz="0" w:space="0" w:color="auto"/>
            <w:right w:val="none" w:sz="0" w:space="0" w:color="auto"/>
          </w:divBdr>
          <w:divsChild>
            <w:div w:id="559094116">
              <w:marLeft w:val="0"/>
              <w:marRight w:val="0"/>
              <w:marTop w:val="0"/>
              <w:marBottom w:val="0"/>
              <w:divBdr>
                <w:top w:val="none" w:sz="0" w:space="0" w:color="auto"/>
                <w:left w:val="none" w:sz="0" w:space="0" w:color="auto"/>
                <w:bottom w:val="none" w:sz="0" w:space="0" w:color="auto"/>
                <w:right w:val="none" w:sz="0" w:space="0" w:color="auto"/>
              </w:divBdr>
            </w:div>
          </w:divsChild>
        </w:div>
        <w:div w:id="765467959">
          <w:marLeft w:val="0"/>
          <w:marRight w:val="0"/>
          <w:marTop w:val="0"/>
          <w:marBottom w:val="0"/>
          <w:divBdr>
            <w:top w:val="none" w:sz="0" w:space="0" w:color="auto"/>
            <w:left w:val="none" w:sz="0" w:space="0" w:color="auto"/>
            <w:bottom w:val="none" w:sz="0" w:space="0" w:color="auto"/>
            <w:right w:val="none" w:sz="0" w:space="0" w:color="auto"/>
          </w:divBdr>
          <w:divsChild>
            <w:div w:id="6369488">
              <w:marLeft w:val="0"/>
              <w:marRight w:val="0"/>
              <w:marTop w:val="0"/>
              <w:marBottom w:val="0"/>
              <w:divBdr>
                <w:top w:val="none" w:sz="0" w:space="0" w:color="auto"/>
                <w:left w:val="none" w:sz="0" w:space="0" w:color="auto"/>
                <w:bottom w:val="none" w:sz="0" w:space="0" w:color="auto"/>
                <w:right w:val="none" w:sz="0" w:space="0" w:color="auto"/>
              </w:divBdr>
            </w:div>
          </w:divsChild>
        </w:div>
        <w:div w:id="769396270">
          <w:marLeft w:val="0"/>
          <w:marRight w:val="0"/>
          <w:marTop w:val="0"/>
          <w:marBottom w:val="0"/>
          <w:divBdr>
            <w:top w:val="none" w:sz="0" w:space="0" w:color="auto"/>
            <w:left w:val="none" w:sz="0" w:space="0" w:color="auto"/>
            <w:bottom w:val="none" w:sz="0" w:space="0" w:color="auto"/>
            <w:right w:val="none" w:sz="0" w:space="0" w:color="auto"/>
          </w:divBdr>
          <w:divsChild>
            <w:div w:id="1265729389">
              <w:marLeft w:val="0"/>
              <w:marRight w:val="0"/>
              <w:marTop w:val="0"/>
              <w:marBottom w:val="0"/>
              <w:divBdr>
                <w:top w:val="none" w:sz="0" w:space="0" w:color="auto"/>
                <w:left w:val="none" w:sz="0" w:space="0" w:color="auto"/>
                <w:bottom w:val="none" w:sz="0" w:space="0" w:color="auto"/>
                <w:right w:val="none" w:sz="0" w:space="0" w:color="auto"/>
              </w:divBdr>
            </w:div>
          </w:divsChild>
        </w:div>
        <w:div w:id="780416494">
          <w:marLeft w:val="0"/>
          <w:marRight w:val="0"/>
          <w:marTop w:val="0"/>
          <w:marBottom w:val="0"/>
          <w:divBdr>
            <w:top w:val="none" w:sz="0" w:space="0" w:color="auto"/>
            <w:left w:val="none" w:sz="0" w:space="0" w:color="auto"/>
            <w:bottom w:val="none" w:sz="0" w:space="0" w:color="auto"/>
            <w:right w:val="none" w:sz="0" w:space="0" w:color="auto"/>
          </w:divBdr>
          <w:divsChild>
            <w:div w:id="1479952443">
              <w:marLeft w:val="0"/>
              <w:marRight w:val="0"/>
              <w:marTop w:val="0"/>
              <w:marBottom w:val="0"/>
              <w:divBdr>
                <w:top w:val="none" w:sz="0" w:space="0" w:color="auto"/>
                <w:left w:val="none" w:sz="0" w:space="0" w:color="auto"/>
                <w:bottom w:val="none" w:sz="0" w:space="0" w:color="auto"/>
                <w:right w:val="none" w:sz="0" w:space="0" w:color="auto"/>
              </w:divBdr>
            </w:div>
          </w:divsChild>
        </w:div>
        <w:div w:id="800264282">
          <w:marLeft w:val="0"/>
          <w:marRight w:val="0"/>
          <w:marTop w:val="0"/>
          <w:marBottom w:val="0"/>
          <w:divBdr>
            <w:top w:val="none" w:sz="0" w:space="0" w:color="auto"/>
            <w:left w:val="none" w:sz="0" w:space="0" w:color="auto"/>
            <w:bottom w:val="none" w:sz="0" w:space="0" w:color="auto"/>
            <w:right w:val="none" w:sz="0" w:space="0" w:color="auto"/>
          </w:divBdr>
          <w:divsChild>
            <w:div w:id="1275527356">
              <w:marLeft w:val="0"/>
              <w:marRight w:val="0"/>
              <w:marTop w:val="0"/>
              <w:marBottom w:val="0"/>
              <w:divBdr>
                <w:top w:val="none" w:sz="0" w:space="0" w:color="auto"/>
                <w:left w:val="none" w:sz="0" w:space="0" w:color="auto"/>
                <w:bottom w:val="none" w:sz="0" w:space="0" w:color="auto"/>
                <w:right w:val="none" w:sz="0" w:space="0" w:color="auto"/>
              </w:divBdr>
            </w:div>
          </w:divsChild>
        </w:div>
        <w:div w:id="802843677">
          <w:marLeft w:val="0"/>
          <w:marRight w:val="0"/>
          <w:marTop w:val="0"/>
          <w:marBottom w:val="0"/>
          <w:divBdr>
            <w:top w:val="none" w:sz="0" w:space="0" w:color="auto"/>
            <w:left w:val="none" w:sz="0" w:space="0" w:color="auto"/>
            <w:bottom w:val="none" w:sz="0" w:space="0" w:color="auto"/>
            <w:right w:val="none" w:sz="0" w:space="0" w:color="auto"/>
          </w:divBdr>
          <w:divsChild>
            <w:div w:id="867990818">
              <w:marLeft w:val="0"/>
              <w:marRight w:val="0"/>
              <w:marTop w:val="0"/>
              <w:marBottom w:val="0"/>
              <w:divBdr>
                <w:top w:val="none" w:sz="0" w:space="0" w:color="auto"/>
                <w:left w:val="none" w:sz="0" w:space="0" w:color="auto"/>
                <w:bottom w:val="none" w:sz="0" w:space="0" w:color="auto"/>
                <w:right w:val="none" w:sz="0" w:space="0" w:color="auto"/>
              </w:divBdr>
            </w:div>
          </w:divsChild>
        </w:div>
        <w:div w:id="803620973">
          <w:marLeft w:val="0"/>
          <w:marRight w:val="0"/>
          <w:marTop w:val="0"/>
          <w:marBottom w:val="0"/>
          <w:divBdr>
            <w:top w:val="none" w:sz="0" w:space="0" w:color="auto"/>
            <w:left w:val="none" w:sz="0" w:space="0" w:color="auto"/>
            <w:bottom w:val="none" w:sz="0" w:space="0" w:color="auto"/>
            <w:right w:val="none" w:sz="0" w:space="0" w:color="auto"/>
          </w:divBdr>
          <w:divsChild>
            <w:div w:id="1206717365">
              <w:marLeft w:val="0"/>
              <w:marRight w:val="0"/>
              <w:marTop w:val="0"/>
              <w:marBottom w:val="0"/>
              <w:divBdr>
                <w:top w:val="none" w:sz="0" w:space="0" w:color="auto"/>
                <w:left w:val="none" w:sz="0" w:space="0" w:color="auto"/>
                <w:bottom w:val="none" w:sz="0" w:space="0" w:color="auto"/>
                <w:right w:val="none" w:sz="0" w:space="0" w:color="auto"/>
              </w:divBdr>
            </w:div>
          </w:divsChild>
        </w:div>
        <w:div w:id="809710727">
          <w:marLeft w:val="0"/>
          <w:marRight w:val="0"/>
          <w:marTop w:val="0"/>
          <w:marBottom w:val="0"/>
          <w:divBdr>
            <w:top w:val="none" w:sz="0" w:space="0" w:color="auto"/>
            <w:left w:val="none" w:sz="0" w:space="0" w:color="auto"/>
            <w:bottom w:val="none" w:sz="0" w:space="0" w:color="auto"/>
            <w:right w:val="none" w:sz="0" w:space="0" w:color="auto"/>
          </w:divBdr>
          <w:divsChild>
            <w:div w:id="1090346562">
              <w:marLeft w:val="0"/>
              <w:marRight w:val="0"/>
              <w:marTop w:val="0"/>
              <w:marBottom w:val="0"/>
              <w:divBdr>
                <w:top w:val="none" w:sz="0" w:space="0" w:color="auto"/>
                <w:left w:val="none" w:sz="0" w:space="0" w:color="auto"/>
                <w:bottom w:val="none" w:sz="0" w:space="0" w:color="auto"/>
                <w:right w:val="none" w:sz="0" w:space="0" w:color="auto"/>
              </w:divBdr>
            </w:div>
          </w:divsChild>
        </w:div>
        <w:div w:id="824010571">
          <w:marLeft w:val="0"/>
          <w:marRight w:val="0"/>
          <w:marTop w:val="0"/>
          <w:marBottom w:val="0"/>
          <w:divBdr>
            <w:top w:val="none" w:sz="0" w:space="0" w:color="auto"/>
            <w:left w:val="none" w:sz="0" w:space="0" w:color="auto"/>
            <w:bottom w:val="none" w:sz="0" w:space="0" w:color="auto"/>
            <w:right w:val="none" w:sz="0" w:space="0" w:color="auto"/>
          </w:divBdr>
          <w:divsChild>
            <w:div w:id="697000808">
              <w:marLeft w:val="0"/>
              <w:marRight w:val="0"/>
              <w:marTop w:val="0"/>
              <w:marBottom w:val="0"/>
              <w:divBdr>
                <w:top w:val="none" w:sz="0" w:space="0" w:color="auto"/>
                <w:left w:val="none" w:sz="0" w:space="0" w:color="auto"/>
                <w:bottom w:val="none" w:sz="0" w:space="0" w:color="auto"/>
                <w:right w:val="none" w:sz="0" w:space="0" w:color="auto"/>
              </w:divBdr>
            </w:div>
          </w:divsChild>
        </w:div>
        <w:div w:id="831142276">
          <w:marLeft w:val="0"/>
          <w:marRight w:val="0"/>
          <w:marTop w:val="0"/>
          <w:marBottom w:val="0"/>
          <w:divBdr>
            <w:top w:val="none" w:sz="0" w:space="0" w:color="auto"/>
            <w:left w:val="none" w:sz="0" w:space="0" w:color="auto"/>
            <w:bottom w:val="none" w:sz="0" w:space="0" w:color="auto"/>
            <w:right w:val="none" w:sz="0" w:space="0" w:color="auto"/>
          </w:divBdr>
          <w:divsChild>
            <w:div w:id="928193009">
              <w:marLeft w:val="0"/>
              <w:marRight w:val="0"/>
              <w:marTop w:val="0"/>
              <w:marBottom w:val="0"/>
              <w:divBdr>
                <w:top w:val="none" w:sz="0" w:space="0" w:color="auto"/>
                <w:left w:val="none" w:sz="0" w:space="0" w:color="auto"/>
                <w:bottom w:val="none" w:sz="0" w:space="0" w:color="auto"/>
                <w:right w:val="none" w:sz="0" w:space="0" w:color="auto"/>
              </w:divBdr>
            </w:div>
          </w:divsChild>
        </w:div>
        <w:div w:id="850686587">
          <w:marLeft w:val="0"/>
          <w:marRight w:val="0"/>
          <w:marTop w:val="0"/>
          <w:marBottom w:val="0"/>
          <w:divBdr>
            <w:top w:val="none" w:sz="0" w:space="0" w:color="auto"/>
            <w:left w:val="none" w:sz="0" w:space="0" w:color="auto"/>
            <w:bottom w:val="none" w:sz="0" w:space="0" w:color="auto"/>
            <w:right w:val="none" w:sz="0" w:space="0" w:color="auto"/>
          </w:divBdr>
          <w:divsChild>
            <w:div w:id="1539659159">
              <w:marLeft w:val="0"/>
              <w:marRight w:val="0"/>
              <w:marTop w:val="0"/>
              <w:marBottom w:val="0"/>
              <w:divBdr>
                <w:top w:val="none" w:sz="0" w:space="0" w:color="auto"/>
                <w:left w:val="none" w:sz="0" w:space="0" w:color="auto"/>
                <w:bottom w:val="none" w:sz="0" w:space="0" w:color="auto"/>
                <w:right w:val="none" w:sz="0" w:space="0" w:color="auto"/>
              </w:divBdr>
            </w:div>
          </w:divsChild>
        </w:div>
        <w:div w:id="853150787">
          <w:marLeft w:val="0"/>
          <w:marRight w:val="0"/>
          <w:marTop w:val="0"/>
          <w:marBottom w:val="0"/>
          <w:divBdr>
            <w:top w:val="none" w:sz="0" w:space="0" w:color="auto"/>
            <w:left w:val="none" w:sz="0" w:space="0" w:color="auto"/>
            <w:bottom w:val="none" w:sz="0" w:space="0" w:color="auto"/>
            <w:right w:val="none" w:sz="0" w:space="0" w:color="auto"/>
          </w:divBdr>
          <w:divsChild>
            <w:div w:id="2057926339">
              <w:marLeft w:val="0"/>
              <w:marRight w:val="0"/>
              <w:marTop w:val="0"/>
              <w:marBottom w:val="0"/>
              <w:divBdr>
                <w:top w:val="none" w:sz="0" w:space="0" w:color="auto"/>
                <w:left w:val="none" w:sz="0" w:space="0" w:color="auto"/>
                <w:bottom w:val="none" w:sz="0" w:space="0" w:color="auto"/>
                <w:right w:val="none" w:sz="0" w:space="0" w:color="auto"/>
              </w:divBdr>
            </w:div>
          </w:divsChild>
        </w:div>
        <w:div w:id="875658687">
          <w:marLeft w:val="0"/>
          <w:marRight w:val="0"/>
          <w:marTop w:val="0"/>
          <w:marBottom w:val="0"/>
          <w:divBdr>
            <w:top w:val="none" w:sz="0" w:space="0" w:color="auto"/>
            <w:left w:val="none" w:sz="0" w:space="0" w:color="auto"/>
            <w:bottom w:val="none" w:sz="0" w:space="0" w:color="auto"/>
            <w:right w:val="none" w:sz="0" w:space="0" w:color="auto"/>
          </w:divBdr>
          <w:divsChild>
            <w:div w:id="361053370">
              <w:marLeft w:val="0"/>
              <w:marRight w:val="0"/>
              <w:marTop w:val="0"/>
              <w:marBottom w:val="0"/>
              <w:divBdr>
                <w:top w:val="none" w:sz="0" w:space="0" w:color="auto"/>
                <w:left w:val="none" w:sz="0" w:space="0" w:color="auto"/>
                <w:bottom w:val="none" w:sz="0" w:space="0" w:color="auto"/>
                <w:right w:val="none" w:sz="0" w:space="0" w:color="auto"/>
              </w:divBdr>
            </w:div>
          </w:divsChild>
        </w:div>
        <w:div w:id="885026640">
          <w:marLeft w:val="0"/>
          <w:marRight w:val="0"/>
          <w:marTop w:val="0"/>
          <w:marBottom w:val="0"/>
          <w:divBdr>
            <w:top w:val="none" w:sz="0" w:space="0" w:color="auto"/>
            <w:left w:val="none" w:sz="0" w:space="0" w:color="auto"/>
            <w:bottom w:val="none" w:sz="0" w:space="0" w:color="auto"/>
            <w:right w:val="none" w:sz="0" w:space="0" w:color="auto"/>
          </w:divBdr>
          <w:divsChild>
            <w:div w:id="913008765">
              <w:marLeft w:val="0"/>
              <w:marRight w:val="0"/>
              <w:marTop w:val="0"/>
              <w:marBottom w:val="0"/>
              <w:divBdr>
                <w:top w:val="none" w:sz="0" w:space="0" w:color="auto"/>
                <w:left w:val="none" w:sz="0" w:space="0" w:color="auto"/>
                <w:bottom w:val="none" w:sz="0" w:space="0" w:color="auto"/>
                <w:right w:val="none" w:sz="0" w:space="0" w:color="auto"/>
              </w:divBdr>
            </w:div>
          </w:divsChild>
        </w:div>
        <w:div w:id="886454681">
          <w:marLeft w:val="0"/>
          <w:marRight w:val="0"/>
          <w:marTop w:val="0"/>
          <w:marBottom w:val="0"/>
          <w:divBdr>
            <w:top w:val="none" w:sz="0" w:space="0" w:color="auto"/>
            <w:left w:val="none" w:sz="0" w:space="0" w:color="auto"/>
            <w:bottom w:val="none" w:sz="0" w:space="0" w:color="auto"/>
            <w:right w:val="none" w:sz="0" w:space="0" w:color="auto"/>
          </w:divBdr>
          <w:divsChild>
            <w:div w:id="1364090411">
              <w:marLeft w:val="0"/>
              <w:marRight w:val="0"/>
              <w:marTop w:val="0"/>
              <w:marBottom w:val="0"/>
              <w:divBdr>
                <w:top w:val="none" w:sz="0" w:space="0" w:color="auto"/>
                <w:left w:val="none" w:sz="0" w:space="0" w:color="auto"/>
                <w:bottom w:val="none" w:sz="0" w:space="0" w:color="auto"/>
                <w:right w:val="none" w:sz="0" w:space="0" w:color="auto"/>
              </w:divBdr>
            </w:div>
          </w:divsChild>
        </w:div>
        <w:div w:id="911235773">
          <w:marLeft w:val="0"/>
          <w:marRight w:val="0"/>
          <w:marTop w:val="0"/>
          <w:marBottom w:val="0"/>
          <w:divBdr>
            <w:top w:val="none" w:sz="0" w:space="0" w:color="auto"/>
            <w:left w:val="none" w:sz="0" w:space="0" w:color="auto"/>
            <w:bottom w:val="none" w:sz="0" w:space="0" w:color="auto"/>
            <w:right w:val="none" w:sz="0" w:space="0" w:color="auto"/>
          </w:divBdr>
          <w:divsChild>
            <w:div w:id="208732949">
              <w:marLeft w:val="0"/>
              <w:marRight w:val="0"/>
              <w:marTop w:val="0"/>
              <w:marBottom w:val="0"/>
              <w:divBdr>
                <w:top w:val="none" w:sz="0" w:space="0" w:color="auto"/>
                <w:left w:val="none" w:sz="0" w:space="0" w:color="auto"/>
                <w:bottom w:val="none" w:sz="0" w:space="0" w:color="auto"/>
                <w:right w:val="none" w:sz="0" w:space="0" w:color="auto"/>
              </w:divBdr>
            </w:div>
          </w:divsChild>
        </w:div>
        <w:div w:id="925189865">
          <w:marLeft w:val="0"/>
          <w:marRight w:val="0"/>
          <w:marTop w:val="0"/>
          <w:marBottom w:val="0"/>
          <w:divBdr>
            <w:top w:val="none" w:sz="0" w:space="0" w:color="auto"/>
            <w:left w:val="none" w:sz="0" w:space="0" w:color="auto"/>
            <w:bottom w:val="none" w:sz="0" w:space="0" w:color="auto"/>
            <w:right w:val="none" w:sz="0" w:space="0" w:color="auto"/>
          </w:divBdr>
          <w:divsChild>
            <w:div w:id="1810975227">
              <w:marLeft w:val="0"/>
              <w:marRight w:val="0"/>
              <w:marTop w:val="0"/>
              <w:marBottom w:val="0"/>
              <w:divBdr>
                <w:top w:val="none" w:sz="0" w:space="0" w:color="auto"/>
                <w:left w:val="none" w:sz="0" w:space="0" w:color="auto"/>
                <w:bottom w:val="none" w:sz="0" w:space="0" w:color="auto"/>
                <w:right w:val="none" w:sz="0" w:space="0" w:color="auto"/>
              </w:divBdr>
            </w:div>
          </w:divsChild>
        </w:div>
        <w:div w:id="925764871">
          <w:marLeft w:val="0"/>
          <w:marRight w:val="0"/>
          <w:marTop w:val="0"/>
          <w:marBottom w:val="0"/>
          <w:divBdr>
            <w:top w:val="none" w:sz="0" w:space="0" w:color="auto"/>
            <w:left w:val="none" w:sz="0" w:space="0" w:color="auto"/>
            <w:bottom w:val="none" w:sz="0" w:space="0" w:color="auto"/>
            <w:right w:val="none" w:sz="0" w:space="0" w:color="auto"/>
          </w:divBdr>
          <w:divsChild>
            <w:div w:id="1920627475">
              <w:marLeft w:val="0"/>
              <w:marRight w:val="0"/>
              <w:marTop w:val="0"/>
              <w:marBottom w:val="0"/>
              <w:divBdr>
                <w:top w:val="none" w:sz="0" w:space="0" w:color="auto"/>
                <w:left w:val="none" w:sz="0" w:space="0" w:color="auto"/>
                <w:bottom w:val="none" w:sz="0" w:space="0" w:color="auto"/>
                <w:right w:val="none" w:sz="0" w:space="0" w:color="auto"/>
              </w:divBdr>
            </w:div>
          </w:divsChild>
        </w:div>
        <w:div w:id="929385817">
          <w:marLeft w:val="0"/>
          <w:marRight w:val="0"/>
          <w:marTop w:val="0"/>
          <w:marBottom w:val="0"/>
          <w:divBdr>
            <w:top w:val="none" w:sz="0" w:space="0" w:color="auto"/>
            <w:left w:val="none" w:sz="0" w:space="0" w:color="auto"/>
            <w:bottom w:val="none" w:sz="0" w:space="0" w:color="auto"/>
            <w:right w:val="none" w:sz="0" w:space="0" w:color="auto"/>
          </w:divBdr>
          <w:divsChild>
            <w:div w:id="651104936">
              <w:marLeft w:val="0"/>
              <w:marRight w:val="0"/>
              <w:marTop w:val="0"/>
              <w:marBottom w:val="0"/>
              <w:divBdr>
                <w:top w:val="none" w:sz="0" w:space="0" w:color="auto"/>
                <w:left w:val="none" w:sz="0" w:space="0" w:color="auto"/>
                <w:bottom w:val="none" w:sz="0" w:space="0" w:color="auto"/>
                <w:right w:val="none" w:sz="0" w:space="0" w:color="auto"/>
              </w:divBdr>
            </w:div>
          </w:divsChild>
        </w:div>
        <w:div w:id="929897373">
          <w:marLeft w:val="0"/>
          <w:marRight w:val="0"/>
          <w:marTop w:val="0"/>
          <w:marBottom w:val="0"/>
          <w:divBdr>
            <w:top w:val="none" w:sz="0" w:space="0" w:color="auto"/>
            <w:left w:val="none" w:sz="0" w:space="0" w:color="auto"/>
            <w:bottom w:val="none" w:sz="0" w:space="0" w:color="auto"/>
            <w:right w:val="none" w:sz="0" w:space="0" w:color="auto"/>
          </w:divBdr>
          <w:divsChild>
            <w:div w:id="280847702">
              <w:marLeft w:val="0"/>
              <w:marRight w:val="0"/>
              <w:marTop w:val="0"/>
              <w:marBottom w:val="0"/>
              <w:divBdr>
                <w:top w:val="none" w:sz="0" w:space="0" w:color="auto"/>
                <w:left w:val="none" w:sz="0" w:space="0" w:color="auto"/>
                <w:bottom w:val="none" w:sz="0" w:space="0" w:color="auto"/>
                <w:right w:val="none" w:sz="0" w:space="0" w:color="auto"/>
              </w:divBdr>
            </w:div>
          </w:divsChild>
        </w:div>
        <w:div w:id="938102410">
          <w:marLeft w:val="0"/>
          <w:marRight w:val="0"/>
          <w:marTop w:val="0"/>
          <w:marBottom w:val="0"/>
          <w:divBdr>
            <w:top w:val="none" w:sz="0" w:space="0" w:color="auto"/>
            <w:left w:val="none" w:sz="0" w:space="0" w:color="auto"/>
            <w:bottom w:val="none" w:sz="0" w:space="0" w:color="auto"/>
            <w:right w:val="none" w:sz="0" w:space="0" w:color="auto"/>
          </w:divBdr>
          <w:divsChild>
            <w:div w:id="789207785">
              <w:marLeft w:val="0"/>
              <w:marRight w:val="0"/>
              <w:marTop w:val="0"/>
              <w:marBottom w:val="0"/>
              <w:divBdr>
                <w:top w:val="none" w:sz="0" w:space="0" w:color="auto"/>
                <w:left w:val="none" w:sz="0" w:space="0" w:color="auto"/>
                <w:bottom w:val="none" w:sz="0" w:space="0" w:color="auto"/>
                <w:right w:val="none" w:sz="0" w:space="0" w:color="auto"/>
              </w:divBdr>
            </w:div>
          </w:divsChild>
        </w:div>
        <w:div w:id="939753307">
          <w:marLeft w:val="0"/>
          <w:marRight w:val="0"/>
          <w:marTop w:val="0"/>
          <w:marBottom w:val="0"/>
          <w:divBdr>
            <w:top w:val="none" w:sz="0" w:space="0" w:color="auto"/>
            <w:left w:val="none" w:sz="0" w:space="0" w:color="auto"/>
            <w:bottom w:val="none" w:sz="0" w:space="0" w:color="auto"/>
            <w:right w:val="none" w:sz="0" w:space="0" w:color="auto"/>
          </w:divBdr>
          <w:divsChild>
            <w:div w:id="702365044">
              <w:marLeft w:val="0"/>
              <w:marRight w:val="0"/>
              <w:marTop w:val="0"/>
              <w:marBottom w:val="0"/>
              <w:divBdr>
                <w:top w:val="none" w:sz="0" w:space="0" w:color="auto"/>
                <w:left w:val="none" w:sz="0" w:space="0" w:color="auto"/>
                <w:bottom w:val="none" w:sz="0" w:space="0" w:color="auto"/>
                <w:right w:val="none" w:sz="0" w:space="0" w:color="auto"/>
              </w:divBdr>
            </w:div>
          </w:divsChild>
        </w:div>
        <w:div w:id="941034072">
          <w:marLeft w:val="0"/>
          <w:marRight w:val="0"/>
          <w:marTop w:val="0"/>
          <w:marBottom w:val="0"/>
          <w:divBdr>
            <w:top w:val="none" w:sz="0" w:space="0" w:color="auto"/>
            <w:left w:val="none" w:sz="0" w:space="0" w:color="auto"/>
            <w:bottom w:val="none" w:sz="0" w:space="0" w:color="auto"/>
            <w:right w:val="none" w:sz="0" w:space="0" w:color="auto"/>
          </w:divBdr>
          <w:divsChild>
            <w:div w:id="2144151363">
              <w:marLeft w:val="0"/>
              <w:marRight w:val="0"/>
              <w:marTop w:val="0"/>
              <w:marBottom w:val="0"/>
              <w:divBdr>
                <w:top w:val="none" w:sz="0" w:space="0" w:color="auto"/>
                <w:left w:val="none" w:sz="0" w:space="0" w:color="auto"/>
                <w:bottom w:val="none" w:sz="0" w:space="0" w:color="auto"/>
                <w:right w:val="none" w:sz="0" w:space="0" w:color="auto"/>
              </w:divBdr>
            </w:div>
          </w:divsChild>
        </w:div>
        <w:div w:id="951085473">
          <w:marLeft w:val="0"/>
          <w:marRight w:val="0"/>
          <w:marTop w:val="0"/>
          <w:marBottom w:val="0"/>
          <w:divBdr>
            <w:top w:val="none" w:sz="0" w:space="0" w:color="auto"/>
            <w:left w:val="none" w:sz="0" w:space="0" w:color="auto"/>
            <w:bottom w:val="none" w:sz="0" w:space="0" w:color="auto"/>
            <w:right w:val="none" w:sz="0" w:space="0" w:color="auto"/>
          </w:divBdr>
          <w:divsChild>
            <w:div w:id="243496336">
              <w:marLeft w:val="0"/>
              <w:marRight w:val="0"/>
              <w:marTop w:val="0"/>
              <w:marBottom w:val="0"/>
              <w:divBdr>
                <w:top w:val="none" w:sz="0" w:space="0" w:color="auto"/>
                <w:left w:val="none" w:sz="0" w:space="0" w:color="auto"/>
                <w:bottom w:val="none" w:sz="0" w:space="0" w:color="auto"/>
                <w:right w:val="none" w:sz="0" w:space="0" w:color="auto"/>
              </w:divBdr>
            </w:div>
          </w:divsChild>
        </w:div>
        <w:div w:id="966007912">
          <w:marLeft w:val="0"/>
          <w:marRight w:val="0"/>
          <w:marTop w:val="0"/>
          <w:marBottom w:val="0"/>
          <w:divBdr>
            <w:top w:val="none" w:sz="0" w:space="0" w:color="auto"/>
            <w:left w:val="none" w:sz="0" w:space="0" w:color="auto"/>
            <w:bottom w:val="none" w:sz="0" w:space="0" w:color="auto"/>
            <w:right w:val="none" w:sz="0" w:space="0" w:color="auto"/>
          </w:divBdr>
          <w:divsChild>
            <w:div w:id="1222331142">
              <w:marLeft w:val="0"/>
              <w:marRight w:val="0"/>
              <w:marTop w:val="0"/>
              <w:marBottom w:val="0"/>
              <w:divBdr>
                <w:top w:val="none" w:sz="0" w:space="0" w:color="auto"/>
                <w:left w:val="none" w:sz="0" w:space="0" w:color="auto"/>
                <w:bottom w:val="none" w:sz="0" w:space="0" w:color="auto"/>
                <w:right w:val="none" w:sz="0" w:space="0" w:color="auto"/>
              </w:divBdr>
            </w:div>
          </w:divsChild>
        </w:div>
        <w:div w:id="966277485">
          <w:marLeft w:val="0"/>
          <w:marRight w:val="0"/>
          <w:marTop w:val="0"/>
          <w:marBottom w:val="0"/>
          <w:divBdr>
            <w:top w:val="none" w:sz="0" w:space="0" w:color="auto"/>
            <w:left w:val="none" w:sz="0" w:space="0" w:color="auto"/>
            <w:bottom w:val="none" w:sz="0" w:space="0" w:color="auto"/>
            <w:right w:val="none" w:sz="0" w:space="0" w:color="auto"/>
          </w:divBdr>
          <w:divsChild>
            <w:div w:id="2014917390">
              <w:marLeft w:val="0"/>
              <w:marRight w:val="0"/>
              <w:marTop w:val="0"/>
              <w:marBottom w:val="0"/>
              <w:divBdr>
                <w:top w:val="none" w:sz="0" w:space="0" w:color="auto"/>
                <w:left w:val="none" w:sz="0" w:space="0" w:color="auto"/>
                <w:bottom w:val="none" w:sz="0" w:space="0" w:color="auto"/>
                <w:right w:val="none" w:sz="0" w:space="0" w:color="auto"/>
              </w:divBdr>
            </w:div>
          </w:divsChild>
        </w:div>
        <w:div w:id="981276508">
          <w:marLeft w:val="0"/>
          <w:marRight w:val="0"/>
          <w:marTop w:val="0"/>
          <w:marBottom w:val="0"/>
          <w:divBdr>
            <w:top w:val="none" w:sz="0" w:space="0" w:color="auto"/>
            <w:left w:val="none" w:sz="0" w:space="0" w:color="auto"/>
            <w:bottom w:val="none" w:sz="0" w:space="0" w:color="auto"/>
            <w:right w:val="none" w:sz="0" w:space="0" w:color="auto"/>
          </w:divBdr>
          <w:divsChild>
            <w:div w:id="120001776">
              <w:marLeft w:val="0"/>
              <w:marRight w:val="0"/>
              <w:marTop w:val="0"/>
              <w:marBottom w:val="0"/>
              <w:divBdr>
                <w:top w:val="none" w:sz="0" w:space="0" w:color="auto"/>
                <w:left w:val="none" w:sz="0" w:space="0" w:color="auto"/>
                <w:bottom w:val="none" w:sz="0" w:space="0" w:color="auto"/>
                <w:right w:val="none" w:sz="0" w:space="0" w:color="auto"/>
              </w:divBdr>
            </w:div>
          </w:divsChild>
        </w:div>
        <w:div w:id="995304917">
          <w:marLeft w:val="0"/>
          <w:marRight w:val="0"/>
          <w:marTop w:val="0"/>
          <w:marBottom w:val="0"/>
          <w:divBdr>
            <w:top w:val="none" w:sz="0" w:space="0" w:color="auto"/>
            <w:left w:val="none" w:sz="0" w:space="0" w:color="auto"/>
            <w:bottom w:val="none" w:sz="0" w:space="0" w:color="auto"/>
            <w:right w:val="none" w:sz="0" w:space="0" w:color="auto"/>
          </w:divBdr>
          <w:divsChild>
            <w:div w:id="369191701">
              <w:marLeft w:val="0"/>
              <w:marRight w:val="0"/>
              <w:marTop w:val="0"/>
              <w:marBottom w:val="0"/>
              <w:divBdr>
                <w:top w:val="none" w:sz="0" w:space="0" w:color="auto"/>
                <w:left w:val="none" w:sz="0" w:space="0" w:color="auto"/>
                <w:bottom w:val="none" w:sz="0" w:space="0" w:color="auto"/>
                <w:right w:val="none" w:sz="0" w:space="0" w:color="auto"/>
              </w:divBdr>
            </w:div>
          </w:divsChild>
        </w:div>
        <w:div w:id="997726603">
          <w:marLeft w:val="0"/>
          <w:marRight w:val="0"/>
          <w:marTop w:val="0"/>
          <w:marBottom w:val="0"/>
          <w:divBdr>
            <w:top w:val="none" w:sz="0" w:space="0" w:color="auto"/>
            <w:left w:val="none" w:sz="0" w:space="0" w:color="auto"/>
            <w:bottom w:val="none" w:sz="0" w:space="0" w:color="auto"/>
            <w:right w:val="none" w:sz="0" w:space="0" w:color="auto"/>
          </w:divBdr>
          <w:divsChild>
            <w:div w:id="1652950178">
              <w:marLeft w:val="0"/>
              <w:marRight w:val="0"/>
              <w:marTop w:val="0"/>
              <w:marBottom w:val="0"/>
              <w:divBdr>
                <w:top w:val="none" w:sz="0" w:space="0" w:color="auto"/>
                <w:left w:val="none" w:sz="0" w:space="0" w:color="auto"/>
                <w:bottom w:val="none" w:sz="0" w:space="0" w:color="auto"/>
                <w:right w:val="none" w:sz="0" w:space="0" w:color="auto"/>
              </w:divBdr>
            </w:div>
          </w:divsChild>
        </w:div>
        <w:div w:id="999583113">
          <w:marLeft w:val="0"/>
          <w:marRight w:val="0"/>
          <w:marTop w:val="0"/>
          <w:marBottom w:val="0"/>
          <w:divBdr>
            <w:top w:val="none" w:sz="0" w:space="0" w:color="auto"/>
            <w:left w:val="none" w:sz="0" w:space="0" w:color="auto"/>
            <w:bottom w:val="none" w:sz="0" w:space="0" w:color="auto"/>
            <w:right w:val="none" w:sz="0" w:space="0" w:color="auto"/>
          </w:divBdr>
          <w:divsChild>
            <w:div w:id="1731344076">
              <w:marLeft w:val="0"/>
              <w:marRight w:val="0"/>
              <w:marTop w:val="0"/>
              <w:marBottom w:val="0"/>
              <w:divBdr>
                <w:top w:val="none" w:sz="0" w:space="0" w:color="auto"/>
                <w:left w:val="none" w:sz="0" w:space="0" w:color="auto"/>
                <w:bottom w:val="none" w:sz="0" w:space="0" w:color="auto"/>
                <w:right w:val="none" w:sz="0" w:space="0" w:color="auto"/>
              </w:divBdr>
            </w:div>
          </w:divsChild>
        </w:div>
        <w:div w:id="1009023082">
          <w:marLeft w:val="0"/>
          <w:marRight w:val="0"/>
          <w:marTop w:val="0"/>
          <w:marBottom w:val="0"/>
          <w:divBdr>
            <w:top w:val="none" w:sz="0" w:space="0" w:color="auto"/>
            <w:left w:val="none" w:sz="0" w:space="0" w:color="auto"/>
            <w:bottom w:val="none" w:sz="0" w:space="0" w:color="auto"/>
            <w:right w:val="none" w:sz="0" w:space="0" w:color="auto"/>
          </w:divBdr>
          <w:divsChild>
            <w:div w:id="1908951884">
              <w:marLeft w:val="0"/>
              <w:marRight w:val="0"/>
              <w:marTop w:val="0"/>
              <w:marBottom w:val="0"/>
              <w:divBdr>
                <w:top w:val="none" w:sz="0" w:space="0" w:color="auto"/>
                <w:left w:val="none" w:sz="0" w:space="0" w:color="auto"/>
                <w:bottom w:val="none" w:sz="0" w:space="0" w:color="auto"/>
                <w:right w:val="none" w:sz="0" w:space="0" w:color="auto"/>
              </w:divBdr>
            </w:div>
          </w:divsChild>
        </w:div>
        <w:div w:id="1020164453">
          <w:marLeft w:val="0"/>
          <w:marRight w:val="0"/>
          <w:marTop w:val="0"/>
          <w:marBottom w:val="0"/>
          <w:divBdr>
            <w:top w:val="none" w:sz="0" w:space="0" w:color="auto"/>
            <w:left w:val="none" w:sz="0" w:space="0" w:color="auto"/>
            <w:bottom w:val="none" w:sz="0" w:space="0" w:color="auto"/>
            <w:right w:val="none" w:sz="0" w:space="0" w:color="auto"/>
          </w:divBdr>
          <w:divsChild>
            <w:div w:id="1630935227">
              <w:marLeft w:val="0"/>
              <w:marRight w:val="0"/>
              <w:marTop w:val="0"/>
              <w:marBottom w:val="0"/>
              <w:divBdr>
                <w:top w:val="none" w:sz="0" w:space="0" w:color="auto"/>
                <w:left w:val="none" w:sz="0" w:space="0" w:color="auto"/>
                <w:bottom w:val="none" w:sz="0" w:space="0" w:color="auto"/>
                <w:right w:val="none" w:sz="0" w:space="0" w:color="auto"/>
              </w:divBdr>
            </w:div>
          </w:divsChild>
        </w:div>
        <w:div w:id="1029720194">
          <w:marLeft w:val="0"/>
          <w:marRight w:val="0"/>
          <w:marTop w:val="0"/>
          <w:marBottom w:val="0"/>
          <w:divBdr>
            <w:top w:val="none" w:sz="0" w:space="0" w:color="auto"/>
            <w:left w:val="none" w:sz="0" w:space="0" w:color="auto"/>
            <w:bottom w:val="none" w:sz="0" w:space="0" w:color="auto"/>
            <w:right w:val="none" w:sz="0" w:space="0" w:color="auto"/>
          </w:divBdr>
          <w:divsChild>
            <w:div w:id="1439645245">
              <w:marLeft w:val="0"/>
              <w:marRight w:val="0"/>
              <w:marTop w:val="0"/>
              <w:marBottom w:val="0"/>
              <w:divBdr>
                <w:top w:val="none" w:sz="0" w:space="0" w:color="auto"/>
                <w:left w:val="none" w:sz="0" w:space="0" w:color="auto"/>
                <w:bottom w:val="none" w:sz="0" w:space="0" w:color="auto"/>
                <w:right w:val="none" w:sz="0" w:space="0" w:color="auto"/>
              </w:divBdr>
            </w:div>
          </w:divsChild>
        </w:div>
        <w:div w:id="1068919146">
          <w:marLeft w:val="0"/>
          <w:marRight w:val="0"/>
          <w:marTop w:val="0"/>
          <w:marBottom w:val="0"/>
          <w:divBdr>
            <w:top w:val="none" w:sz="0" w:space="0" w:color="auto"/>
            <w:left w:val="none" w:sz="0" w:space="0" w:color="auto"/>
            <w:bottom w:val="none" w:sz="0" w:space="0" w:color="auto"/>
            <w:right w:val="none" w:sz="0" w:space="0" w:color="auto"/>
          </w:divBdr>
          <w:divsChild>
            <w:div w:id="1175726054">
              <w:marLeft w:val="0"/>
              <w:marRight w:val="0"/>
              <w:marTop w:val="0"/>
              <w:marBottom w:val="0"/>
              <w:divBdr>
                <w:top w:val="none" w:sz="0" w:space="0" w:color="auto"/>
                <w:left w:val="none" w:sz="0" w:space="0" w:color="auto"/>
                <w:bottom w:val="none" w:sz="0" w:space="0" w:color="auto"/>
                <w:right w:val="none" w:sz="0" w:space="0" w:color="auto"/>
              </w:divBdr>
            </w:div>
          </w:divsChild>
        </w:div>
        <w:div w:id="1069115002">
          <w:marLeft w:val="0"/>
          <w:marRight w:val="0"/>
          <w:marTop w:val="0"/>
          <w:marBottom w:val="0"/>
          <w:divBdr>
            <w:top w:val="none" w:sz="0" w:space="0" w:color="auto"/>
            <w:left w:val="none" w:sz="0" w:space="0" w:color="auto"/>
            <w:bottom w:val="none" w:sz="0" w:space="0" w:color="auto"/>
            <w:right w:val="none" w:sz="0" w:space="0" w:color="auto"/>
          </w:divBdr>
          <w:divsChild>
            <w:div w:id="1005399465">
              <w:marLeft w:val="0"/>
              <w:marRight w:val="0"/>
              <w:marTop w:val="0"/>
              <w:marBottom w:val="0"/>
              <w:divBdr>
                <w:top w:val="none" w:sz="0" w:space="0" w:color="auto"/>
                <w:left w:val="none" w:sz="0" w:space="0" w:color="auto"/>
                <w:bottom w:val="none" w:sz="0" w:space="0" w:color="auto"/>
                <w:right w:val="none" w:sz="0" w:space="0" w:color="auto"/>
              </w:divBdr>
            </w:div>
          </w:divsChild>
        </w:div>
        <w:div w:id="1084641283">
          <w:marLeft w:val="0"/>
          <w:marRight w:val="0"/>
          <w:marTop w:val="0"/>
          <w:marBottom w:val="0"/>
          <w:divBdr>
            <w:top w:val="none" w:sz="0" w:space="0" w:color="auto"/>
            <w:left w:val="none" w:sz="0" w:space="0" w:color="auto"/>
            <w:bottom w:val="none" w:sz="0" w:space="0" w:color="auto"/>
            <w:right w:val="none" w:sz="0" w:space="0" w:color="auto"/>
          </w:divBdr>
          <w:divsChild>
            <w:div w:id="895821712">
              <w:marLeft w:val="0"/>
              <w:marRight w:val="0"/>
              <w:marTop w:val="0"/>
              <w:marBottom w:val="0"/>
              <w:divBdr>
                <w:top w:val="none" w:sz="0" w:space="0" w:color="auto"/>
                <w:left w:val="none" w:sz="0" w:space="0" w:color="auto"/>
                <w:bottom w:val="none" w:sz="0" w:space="0" w:color="auto"/>
                <w:right w:val="none" w:sz="0" w:space="0" w:color="auto"/>
              </w:divBdr>
            </w:div>
          </w:divsChild>
        </w:div>
        <w:div w:id="1090346463">
          <w:marLeft w:val="0"/>
          <w:marRight w:val="0"/>
          <w:marTop w:val="0"/>
          <w:marBottom w:val="0"/>
          <w:divBdr>
            <w:top w:val="none" w:sz="0" w:space="0" w:color="auto"/>
            <w:left w:val="none" w:sz="0" w:space="0" w:color="auto"/>
            <w:bottom w:val="none" w:sz="0" w:space="0" w:color="auto"/>
            <w:right w:val="none" w:sz="0" w:space="0" w:color="auto"/>
          </w:divBdr>
          <w:divsChild>
            <w:div w:id="1378899205">
              <w:marLeft w:val="0"/>
              <w:marRight w:val="0"/>
              <w:marTop w:val="0"/>
              <w:marBottom w:val="0"/>
              <w:divBdr>
                <w:top w:val="none" w:sz="0" w:space="0" w:color="auto"/>
                <w:left w:val="none" w:sz="0" w:space="0" w:color="auto"/>
                <w:bottom w:val="none" w:sz="0" w:space="0" w:color="auto"/>
                <w:right w:val="none" w:sz="0" w:space="0" w:color="auto"/>
              </w:divBdr>
            </w:div>
          </w:divsChild>
        </w:div>
        <w:div w:id="1105925092">
          <w:marLeft w:val="0"/>
          <w:marRight w:val="0"/>
          <w:marTop w:val="0"/>
          <w:marBottom w:val="0"/>
          <w:divBdr>
            <w:top w:val="none" w:sz="0" w:space="0" w:color="auto"/>
            <w:left w:val="none" w:sz="0" w:space="0" w:color="auto"/>
            <w:bottom w:val="none" w:sz="0" w:space="0" w:color="auto"/>
            <w:right w:val="none" w:sz="0" w:space="0" w:color="auto"/>
          </w:divBdr>
          <w:divsChild>
            <w:div w:id="689525884">
              <w:marLeft w:val="0"/>
              <w:marRight w:val="0"/>
              <w:marTop w:val="0"/>
              <w:marBottom w:val="0"/>
              <w:divBdr>
                <w:top w:val="none" w:sz="0" w:space="0" w:color="auto"/>
                <w:left w:val="none" w:sz="0" w:space="0" w:color="auto"/>
                <w:bottom w:val="none" w:sz="0" w:space="0" w:color="auto"/>
                <w:right w:val="none" w:sz="0" w:space="0" w:color="auto"/>
              </w:divBdr>
            </w:div>
          </w:divsChild>
        </w:div>
        <w:div w:id="1108696866">
          <w:marLeft w:val="0"/>
          <w:marRight w:val="0"/>
          <w:marTop w:val="0"/>
          <w:marBottom w:val="0"/>
          <w:divBdr>
            <w:top w:val="none" w:sz="0" w:space="0" w:color="auto"/>
            <w:left w:val="none" w:sz="0" w:space="0" w:color="auto"/>
            <w:bottom w:val="none" w:sz="0" w:space="0" w:color="auto"/>
            <w:right w:val="none" w:sz="0" w:space="0" w:color="auto"/>
          </w:divBdr>
          <w:divsChild>
            <w:div w:id="817765533">
              <w:marLeft w:val="0"/>
              <w:marRight w:val="0"/>
              <w:marTop w:val="0"/>
              <w:marBottom w:val="0"/>
              <w:divBdr>
                <w:top w:val="none" w:sz="0" w:space="0" w:color="auto"/>
                <w:left w:val="none" w:sz="0" w:space="0" w:color="auto"/>
                <w:bottom w:val="none" w:sz="0" w:space="0" w:color="auto"/>
                <w:right w:val="none" w:sz="0" w:space="0" w:color="auto"/>
              </w:divBdr>
            </w:div>
          </w:divsChild>
        </w:div>
        <w:div w:id="1131510085">
          <w:marLeft w:val="0"/>
          <w:marRight w:val="0"/>
          <w:marTop w:val="0"/>
          <w:marBottom w:val="0"/>
          <w:divBdr>
            <w:top w:val="none" w:sz="0" w:space="0" w:color="auto"/>
            <w:left w:val="none" w:sz="0" w:space="0" w:color="auto"/>
            <w:bottom w:val="none" w:sz="0" w:space="0" w:color="auto"/>
            <w:right w:val="none" w:sz="0" w:space="0" w:color="auto"/>
          </w:divBdr>
          <w:divsChild>
            <w:div w:id="1833371420">
              <w:marLeft w:val="0"/>
              <w:marRight w:val="0"/>
              <w:marTop w:val="0"/>
              <w:marBottom w:val="0"/>
              <w:divBdr>
                <w:top w:val="none" w:sz="0" w:space="0" w:color="auto"/>
                <w:left w:val="none" w:sz="0" w:space="0" w:color="auto"/>
                <w:bottom w:val="none" w:sz="0" w:space="0" w:color="auto"/>
                <w:right w:val="none" w:sz="0" w:space="0" w:color="auto"/>
              </w:divBdr>
            </w:div>
          </w:divsChild>
        </w:div>
        <w:div w:id="1166822604">
          <w:marLeft w:val="0"/>
          <w:marRight w:val="0"/>
          <w:marTop w:val="0"/>
          <w:marBottom w:val="0"/>
          <w:divBdr>
            <w:top w:val="none" w:sz="0" w:space="0" w:color="auto"/>
            <w:left w:val="none" w:sz="0" w:space="0" w:color="auto"/>
            <w:bottom w:val="none" w:sz="0" w:space="0" w:color="auto"/>
            <w:right w:val="none" w:sz="0" w:space="0" w:color="auto"/>
          </w:divBdr>
          <w:divsChild>
            <w:div w:id="1507792312">
              <w:marLeft w:val="0"/>
              <w:marRight w:val="0"/>
              <w:marTop w:val="0"/>
              <w:marBottom w:val="0"/>
              <w:divBdr>
                <w:top w:val="none" w:sz="0" w:space="0" w:color="auto"/>
                <w:left w:val="none" w:sz="0" w:space="0" w:color="auto"/>
                <w:bottom w:val="none" w:sz="0" w:space="0" w:color="auto"/>
                <w:right w:val="none" w:sz="0" w:space="0" w:color="auto"/>
              </w:divBdr>
            </w:div>
          </w:divsChild>
        </w:div>
        <w:div w:id="1172451503">
          <w:marLeft w:val="0"/>
          <w:marRight w:val="0"/>
          <w:marTop w:val="0"/>
          <w:marBottom w:val="0"/>
          <w:divBdr>
            <w:top w:val="none" w:sz="0" w:space="0" w:color="auto"/>
            <w:left w:val="none" w:sz="0" w:space="0" w:color="auto"/>
            <w:bottom w:val="none" w:sz="0" w:space="0" w:color="auto"/>
            <w:right w:val="none" w:sz="0" w:space="0" w:color="auto"/>
          </w:divBdr>
          <w:divsChild>
            <w:div w:id="1946382139">
              <w:marLeft w:val="0"/>
              <w:marRight w:val="0"/>
              <w:marTop w:val="0"/>
              <w:marBottom w:val="0"/>
              <w:divBdr>
                <w:top w:val="none" w:sz="0" w:space="0" w:color="auto"/>
                <w:left w:val="none" w:sz="0" w:space="0" w:color="auto"/>
                <w:bottom w:val="none" w:sz="0" w:space="0" w:color="auto"/>
                <w:right w:val="none" w:sz="0" w:space="0" w:color="auto"/>
              </w:divBdr>
            </w:div>
          </w:divsChild>
        </w:div>
        <w:div w:id="1177964268">
          <w:marLeft w:val="0"/>
          <w:marRight w:val="0"/>
          <w:marTop w:val="0"/>
          <w:marBottom w:val="0"/>
          <w:divBdr>
            <w:top w:val="none" w:sz="0" w:space="0" w:color="auto"/>
            <w:left w:val="none" w:sz="0" w:space="0" w:color="auto"/>
            <w:bottom w:val="none" w:sz="0" w:space="0" w:color="auto"/>
            <w:right w:val="none" w:sz="0" w:space="0" w:color="auto"/>
          </w:divBdr>
          <w:divsChild>
            <w:div w:id="1118378161">
              <w:marLeft w:val="0"/>
              <w:marRight w:val="0"/>
              <w:marTop w:val="0"/>
              <w:marBottom w:val="0"/>
              <w:divBdr>
                <w:top w:val="none" w:sz="0" w:space="0" w:color="auto"/>
                <w:left w:val="none" w:sz="0" w:space="0" w:color="auto"/>
                <w:bottom w:val="none" w:sz="0" w:space="0" w:color="auto"/>
                <w:right w:val="none" w:sz="0" w:space="0" w:color="auto"/>
              </w:divBdr>
            </w:div>
          </w:divsChild>
        </w:div>
        <w:div w:id="1187452021">
          <w:marLeft w:val="0"/>
          <w:marRight w:val="0"/>
          <w:marTop w:val="0"/>
          <w:marBottom w:val="0"/>
          <w:divBdr>
            <w:top w:val="none" w:sz="0" w:space="0" w:color="auto"/>
            <w:left w:val="none" w:sz="0" w:space="0" w:color="auto"/>
            <w:bottom w:val="none" w:sz="0" w:space="0" w:color="auto"/>
            <w:right w:val="none" w:sz="0" w:space="0" w:color="auto"/>
          </w:divBdr>
          <w:divsChild>
            <w:div w:id="83847641">
              <w:marLeft w:val="0"/>
              <w:marRight w:val="0"/>
              <w:marTop w:val="0"/>
              <w:marBottom w:val="0"/>
              <w:divBdr>
                <w:top w:val="none" w:sz="0" w:space="0" w:color="auto"/>
                <w:left w:val="none" w:sz="0" w:space="0" w:color="auto"/>
                <w:bottom w:val="none" w:sz="0" w:space="0" w:color="auto"/>
                <w:right w:val="none" w:sz="0" w:space="0" w:color="auto"/>
              </w:divBdr>
            </w:div>
          </w:divsChild>
        </w:div>
        <w:div w:id="1207765144">
          <w:marLeft w:val="0"/>
          <w:marRight w:val="0"/>
          <w:marTop w:val="0"/>
          <w:marBottom w:val="0"/>
          <w:divBdr>
            <w:top w:val="none" w:sz="0" w:space="0" w:color="auto"/>
            <w:left w:val="none" w:sz="0" w:space="0" w:color="auto"/>
            <w:bottom w:val="none" w:sz="0" w:space="0" w:color="auto"/>
            <w:right w:val="none" w:sz="0" w:space="0" w:color="auto"/>
          </w:divBdr>
          <w:divsChild>
            <w:div w:id="2013604262">
              <w:marLeft w:val="0"/>
              <w:marRight w:val="0"/>
              <w:marTop w:val="0"/>
              <w:marBottom w:val="0"/>
              <w:divBdr>
                <w:top w:val="none" w:sz="0" w:space="0" w:color="auto"/>
                <w:left w:val="none" w:sz="0" w:space="0" w:color="auto"/>
                <w:bottom w:val="none" w:sz="0" w:space="0" w:color="auto"/>
                <w:right w:val="none" w:sz="0" w:space="0" w:color="auto"/>
              </w:divBdr>
            </w:div>
          </w:divsChild>
        </w:div>
        <w:div w:id="1225022666">
          <w:marLeft w:val="0"/>
          <w:marRight w:val="0"/>
          <w:marTop w:val="0"/>
          <w:marBottom w:val="0"/>
          <w:divBdr>
            <w:top w:val="none" w:sz="0" w:space="0" w:color="auto"/>
            <w:left w:val="none" w:sz="0" w:space="0" w:color="auto"/>
            <w:bottom w:val="none" w:sz="0" w:space="0" w:color="auto"/>
            <w:right w:val="none" w:sz="0" w:space="0" w:color="auto"/>
          </w:divBdr>
          <w:divsChild>
            <w:div w:id="1882981695">
              <w:marLeft w:val="0"/>
              <w:marRight w:val="0"/>
              <w:marTop w:val="0"/>
              <w:marBottom w:val="0"/>
              <w:divBdr>
                <w:top w:val="none" w:sz="0" w:space="0" w:color="auto"/>
                <w:left w:val="none" w:sz="0" w:space="0" w:color="auto"/>
                <w:bottom w:val="none" w:sz="0" w:space="0" w:color="auto"/>
                <w:right w:val="none" w:sz="0" w:space="0" w:color="auto"/>
              </w:divBdr>
            </w:div>
          </w:divsChild>
        </w:div>
        <w:div w:id="1229607665">
          <w:marLeft w:val="0"/>
          <w:marRight w:val="0"/>
          <w:marTop w:val="0"/>
          <w:marBottom w:val="0"/>
          <w:divBdr>
            <w:top w:val="none" w:sz="0" w:space="0" w:color="auto"/>
            <w:left w:val="none" w:sz="0" w:space="0" w:color="auto"/>
            <w:bottom w:val="none" w:sz="0" w:space="0" w:color="auto"/>
            <w:right w:val="none" w:sz="0" w:space="0" w:color="auto"/>
          </w:divBdr>
          <w:divsChild>
            <w:div w:id="257258376">
              <w:marLeft w:val="0"/>
              <w:marRight w:val="0"/>
              <w:marTop w:val="0"/>
              <w:marBottom w:val="0"/>
              <w:divBdr>
                <w:top w:val="none" w:sz="0" w:space="0" w:color="auto"/>
                <w:left w:val="none" w:sz="0" w:space="0" w:color="auto"/>
                <w:bottom w:val="none" w:sz="0" w:space="0" w:color="auto"/>
                <w:right w:val="none" w:sz="0" w:space="0" w:color="auto"/>
              </w:divBdr>
            </w:div>
          </w:divsChild>
        </w:div>
        <w:div w:id="1237132246">
          <w:marLeft w:val="0"/>
          <w:marRight w:val="0"/>
          <w:marTop w:val="0"/>
          <w:marBottom w:val="0"/>
          <w:divBdr>
            <w:top w:val="none" w:sz="0" w:space="0" w:color="auto"/>
            <w:left w:val="none" w:sz="0" w:space="0" w:color="auto"/>
            <w:bottom w:val="none" w:sz="0" w:space="0" w:color="auto"/>
            <w:right w:val="none" w:sz="0" w:space="0" w:color="auto"/>
          </w:divBdr>
          <w:divsChild>
            <w:div w:id="1430617515">
              <w:marLeft w:val="0"/>
              <w:marRight w:val="0"/>
              <w:marTop w:val="0"/>
              <w:marBottom w:val="0"/>
              <w:divBdr>
                <w:top w:val="none" w:sz="0" w:space="0" w:color="auto"/>
                <w:left w:val="none" w:sz="0" w:space="0" w:color="auto"/>
                <w:bottom w:val="none" w:sz="0" w:space="0" w:color="auto"/>
                <w:right w:val="none" w:sz="0" w:space="0" w:color="auto"/>
              </w:divBdr>
            </w:div>
          </w:divsChild>
        </w:div>
        <w:div w:id="1239292907">
          <w:marLeft w:val="0"/>
          <w:marRight w:val="0"/>
          <w:marTop w:val="0"/>
          <w:marBottom w:val="0"/>
          <w:divBdr>
            <w:top w:val="none" w:sz="0" w:space="0" w:color="auto"/>
            <w:left w:val="none" w:sz="0" w:space="0" w:color="auto"/>
            <w:bottom w:val="none" w:sz="0" w:space="0" w:color="auto"/>
            <w:right w:val="none" w:sz="0" w:space="0" w:color="auto"/>
          </w:divBdr>
          <w:divsChild>
            <w:div w:id="1286228302">
              <w:marLeft w:val="0"/>
              <w:marRight w:val="0"/>
              <w:marTop w:val="0"/>
              <w:marBottom w:val="0"/>
              <w:divBdr>
                <w:top w:val="none" w:sz="0" w:space="0" w:color="auto"/>
                <w:left w:val="none" w:sz="0" w:space="0" w:color="auto"/>
                <w:bottom w:val="none" w:sz="0" w:space="0" w:color="auto"/>
                <w:right w:val="none" w:sz="0" w:space="0" w:color="auto"/>
              </w:divBdr>
            </w:div>
          </w:divsChild>
        </w:div>
        <w:div w:id="1241056991">
          <w:marLeft w:val="0"/>
          <w:marRight w:val="0"/>
          <w:marTop w:val="0"/>
          <w:marBottom w:val="0"/>
          <w:divBdr>
            <w:top w:val="none" w:sz="0" w:space="0" w:color="auto"/>
            <w:left w:val="none" w:sz="0" w:space="0" w:color="auto"/>
            <w:bottom w:val="none" w:sz="0" w:space="0" w:color="auto"/>
            <w:right w:val="none" w:sz="0" w:space="0" w:color="auto"/>
          </w:divBdr>
          <w:divsChild>
            <w:div w:id="1934315494">
              <w:marLeft w:val="0"/>
              <w:marRight w:val="0"/>
              <w:marTop w:val="0"/>
              <w:marBottom w:val="0"/>
              <w:divBdr>
                <w:top w:val="none" w:sz="0" w:space="0" w:color="auto"/>
                <w:left w:val="none" w:sz="0" w:space="0" w:color="auto"/>
                <w:bottom w:val="none" w:sz="0" w:space="0" w:color="auto"/>
                <w:right w:val="none" w:sz="0" w:space="0" w:color="auto"/>
              </w:divBdr>
            </w:div>
          </w:divsChild>
        </w:div>
        <w:div w:id="1246261866">
          <w:marLeft w:val="0"/>
          <w:marRight w:val="0"/>
          <w:marTop w:val="0"/>
          <w:marBottom w:val="0"/>
          <w:divBdr>
            <w:top w:val="none" w:sz="0" w:space="0" w:color="auto"/>
            <w:left w:val="none" w:sz="0" w:space="0" w:color="auto"/>
            <w:bottom w:val="none" w:sz="0" w:space="0" w:color="auto"/>
            <w:right w:val="none" w:sz="0" w:space="0" w:color="auto"/>
          </w:divBdr>
          <w:divsChild>
            <w:div w:id="971180521">
              <w:marLeft w:val="0"/>
              <w:marRight w:val="0"/>
              <w:marTop w:val="0"/>
              <w:marBottom w:val="0"/>
              <w:divBdr>
                <w:top w:val="none" w:sz="0" w:space="0" w:color="auto"/>
                <w:left w:val="none" w:sz="0" w:space="0" w:color="auto"/>
                <w:bottom w:val="none" w:sz="0" w:space="0" w:color="auto"/>
                <w:right w:val="none" w:sz="0" w:space="0" w:color="auto"/>
              </w:divBdr>
            </w:div>
          </w:divsChild>
        </w:div>
        <w:div w:id="1253466704">
          <w:marLeft w:val="0"/>
          <w:marRight w:val="0"/>
          <w:marTop w:val="0"/>
          <w:marBottom w:val="0"/>
          <w:divBdr>
            <w:top w:val="none" w:sz="0" w:space="0" w:color="auto"/>
            <w:left w:val="none" w:sz="0" w:space="0" w:color="auto"/>
            <w:bottom w:val="none" w:sz="0" w:space="0" w:color="auto"/>
            <w:right w:val="none" w:sz="0" w:space="0" w:color="auto"/>
          </w:divBdr>
          <w:divsChild>
            <w:div w:id="370572155">
              <w:marLeft w:val="0"/>
              <w:marRight w:val="0"/>
              <w:marTop w:val="0"/>
              <w:marBottom w:val="0"/>
              <w:divBdr>
                <w:top w:val="none" w:sz="0" w:space="0" w:color="auto"/>
                <w:left w:val="none" w:sz="0" w:space="0" w:color="auto"/>
                <w:bottom w:val="none" w:sz="0" w:space="0" w:color="auto"/>
                <w:right w:val="none" w:sz="0" w:space="0" w:color="auto"/>
              </w:divBdr>
            </w:div>
          </w:divsChild>
        </w:div>
        <w:div w:id="1269309471">
          <w:marLeft w:val="0"/>
          <w:marRight w:val="0"/>
          <w:marTop w:val="0"/>
          <w:marBottom w:val="0"/>
          <w:divBdr>
            <w:top w:val="none" w:sz="0" w:space="0" w:color="auto"/>
            <w:left w:val="none" w:sz="0" w:space="0" w:color="auto"/>
            <w:bottom w:val="none" w:sz="0" w:space="0" w:color="auto"/>
            <w:right w:val="none" w:sz="0" w:space="0" w:color="auto"/>
          </w:divBdr>
          <w:divsChild>
            <w:div w:id="965083365">
              <w:marLeft w:val="0"/>
              <w:marRight w:val="0"/>
              <w:marTop w:val="0"/>
              <w:marBottom w:val="0"/>
              <w:divBdr>
                <w:top w:val="none" w:sz="0" w:space="0" w:color="auto"/>
                <w:left w:val="none" w:sz="0" w:space="0" w:color="auto"/>
                <w:bottom w:val="none" w:sz="0" w:space="0" w:color="auto"/>
                <w:right w:val="none" w:sz="0" w:space="0" w:color="auto"/>
              </w:divBdr>
            </w:div>
          </w:divsChild>
        </w:div>
        <w:div w:id="1282492560">
          <w:marLeft w:val="0"/>
          <w:marRight w:val="0"/>
          <w:marTop w:val="0"/>
          <w:marBottom w:val="0"/>
          <w:divBdr>
            <w:top w:val="none" w:sz="0" w:space="0" w:color="auto"/>
            <w:left w:val="none" w:sz="0" w:space="0" w:color="auto"/>
            <w:bottom w:val="none" w:sz="0" w:space="0" w:color="auto"/>
            <w:right w:val="none" w:sz="0" w:space="0" w:color="auto"/>
          </w:divBdr>
          <w:divsChild>
            <w:div w:id="1241792558">
              <w:marLeft w:val="0"/>
              <w:marRight w:val="0"/>
              <w:marTop w:val="0"/>
              <w:marBottom w:val="0"/>
              <w:divBdr>
                <w:top w:val="none" w:sz="0" w:space="0" w:color="auto"/>
                <w:left w:val="none" w:sz="0" w:space="0" w:color="auto"/>
                <w:bottom w:val="none" w:sz="0" w:space="0" w:color="auto"/>
                <w:right w:val="none" w:sz="0" w:space="0" w:color="auto"/>
              </w:divBdr>
            </w:div>
          </w:divsChild>
        </w:div>
        <w:div w:id="1287544123">
          <w:marLeft w:val="0"/>
          <w:marRight w:val="0"/>
          <w:marTop w:val="0"/>
          <w:marBottom w:val="0"/>
          <w:divBdr>
            <w:top w:val="none" w:sz="0" w:space="0" w:color="auto"/>
            <w:left w:val="none" w:sz="0" w:space="0" w:color="auto"/>
            <w:bottom w:val="none" w:sz="0" w:space="0" w:color="auto"/>
            <w:right w:val="none" w:sz="0" w:space="0" w:color="auto"/>
          </w:divBdr>
          <w:divsChild>
            <w:div w:id="1936283105">
              <w:marLeft w:val="0"/>
              <w:marRight w:val="0"/>
              <w:marTop w:val="0"/>
              <w:marBottom w:val="0"/>
              <w:divBdr>
                <w:top w:val="none" w:sz="0" w:space="0" w:color="auto"/>
                <w:left w:val="none" w:sz="0" w:space="0" w:color="auto"/>
                <w:bottom w:val="none" w:sz="0" w:space="0" w:color="auto"/>
                <w:right w:val="none" w:sz="0" w:space="0" w:color="auto"/>
              </w:divBdr>
            </w:div>
          </w:divsChild>
        </w:div>
        <w:div w:id="1292126782">
          <w:marLeft w:val="0"/>
          <w:marRight w:val="0"/>
          <w:marTop w:val="0"/>
          <w:marBottom w:val="0"/>
          <w:divBdr>
            <w:top w:val="none" w:sz="0" w:space="0" w:color="auto"/>
            <w:left w:val="none" w:sz="0" w:space="0" w:color="auto"/>
            <w:bottom w:val="none" w:sz="0" w:space="0" w:color="auto"/>
            <w:right w:val="none" w:sz="0" w:space="0" w:color="auto"/>
          </w:divBdr>
          <w:divsChild>
            <w:div w:id="1695308024">
              <w:marLeft w:val="0"/>
              <w:marRight w:val="0"/>
              <w:marTop w:val="0"/>
              <w:marBottom w:val="0"/>
              <w:divBdr>
                <w:top w:val="none" w:sz="0" w:space="0" w:color="auto"/>
                <w:left w:val="none" w:sz="0" w:space="0" w:color="auto"/>
                <w:bottom w:val="none" w:sz="0" w:space="0" w:color="auto"/>
                <w:right w:val="none" w:sz="0" w:space="0" w:color="auto"/>
              </w:divBdr>
            </w:div>
          </w:divsChild>
        </w:div>
        <w:div w:id="1299069465">
          <w:marLeft w:val="0"/>
          <w:marRight w:val="0"/>
          <w:marTop w:val="0"/>
          <w:marBottom w:val="0"/>
          <w:divBdr>
            <w:top w:val="none" w:sz="0" w:space="0" w:color="auto"/>
            <w:left w:val="none" w:sz="0" w:space="0" w:color="auto"/>
            <w:bottom w:val="none" w:sz="0" w:space="0" w:color="auto"/>
            <w:right w:val="none" w:sz="0" w:space="0" w:color="auto"/>
          </w:divBdr>
          <w:divsChild>
            <w:div w:id="684941357">
              <w:marLeft w:val="0"/>
              <w:marRight w:val="0"/>
              <w:marTop w:val="0"/>
              <w:marBottom w:val="0"/>
              <w:divBdr>
                <w:top w:val="none" w:sz="0" w:space="0" w:color="auto"/>
                <w:left w:val="none" w:sz="0" w:space="0" w:color="auto"/>
                <w:bottom w:val="none" w:sz="0" w:space="0" w:color="auto"/>
                <w:right w:val="none" w:sz="0" w:space="0" w:color="auto"/>
              </w:divBdr>
            </w:div>
          </w:divsChild>
        </w:div>
        <w:div w:id="1306005383">
          <w:marLeft w:val="0"/>
          <w:marRight w:val="0"/>
          <w:marTop w:val="0"/>
          <w:marBottom w:val="0"/>
          <w:divBdr>
            <w:top w:val="none" w:sz="0" w:space="0" w:color="auto"/>
            <w:left w:val="none" w:sz="0" w:space="0" w:color="auto"/>
            <w:bottom w:val="none" w:sz="0" w:space="0" w:color="auto"/>
            <w:right w:val="none" w:sz="0" w:space="0" w:color="auto"/>
          </w:divBdr>
          <w:divsChild>
            <w:div w:id="952174051">
              <w:marLeft w:val="0"/>
              <w:marRight w:val="0"/>
              <w:marTop w:val="0"/>
              <w:marBottom w:val="0"/>
              <w:divBdr>
                <w:top w:val="none" w:sz="0" w:space="0" w:color="auto"/>
                <w:left w:val="none" w:sz="0" w:space="0" w:color="auto"/>
                <w:bottom w:val="none" w:sz="0" w:space="0" w:color="auto"/>
                <w:right w:val="none" w:sz="0" w:space="0" w:color="auto"/>
              </w:divBdr>
            </w:div>
          </w:divsChild>
        </w:div>
        <w:div w:id="1336375546">
          <w:marLeft w:val="0"/>
          <w:marRight w:val="0"/>
          <w:marTop w:val="0"/>
          <w:marBottom w:val="0"/>
          <w:divBdr>
            <w:top w:val="none" w:sz="0" w:space="0" w:color="auto"/>
            <w:left w:val="none" w:sz="0" w:space="0" w:color="auto"/>
            <w:bottom w:val="none" w:sz="0" w:space="0" w:color="auto"/>
            <w:right w:val="none" w:sz="0" w:space="0" w:color="auto"/>
          </w:divBdr>
          <w:divsChild>
            <w:div w:id="1682969920">
              <w:marLeft w:val="0"/>
              <w:marRight w:val="0"/>
              <w:marTop w:val="0"/>
              <w:marBottom w:val="0"/>
              <w:divBdr>
                <w:top w:val="none" w:sz="0" w:space="0" w:color="auto"/>
                <w:left w:val="none" w:sz="0" w:space="0" w:color="auto"/>
                <w:bottom w:val="none" w:sz="0" w:space="0" w:color="auto"/>
                <w:right w:val="none" w:sz="0" w:space="0" w:color="auto"/>
              </w:divBdr>
            </w:div>
          </w:divsChild>
        </w:div>
        <w:div w:id="1337029580">
          <w:marLeft w:val="0"/>
          <w:marRight w:val="0"/>
          <w:marTop w:val="0"/>
          <w:marBottom w:val="0"/>
          <w:divBdr>
            <w:top w:val="none" w:sz="0" w:space="0" w:color="auto"/>
            <w:left w:val="none" w:sz="0" w:space="0" w:color="auto"/>
            <w:bottom w:val="none" w:sz="0" w:space="0" w:color="auto"/>
            <w:right w:val="none" w:sz="0" w:space="0" w:color="auto"/>
          </w:divBdr>
          <w:divsChild>
            <w:div w:id="998464307">
              <w:marLeft w:val="0"/>
              <w:marRight w:val="0"/>
              <w:marTop w:val="0"/>
              <w:marBottom w:val="0"/>
              <w:divBdr>
                <w:top w:val="none" w:sz="0" w:space="0" w:color="auto"/>
                <w:left w:val="none" w:sz="0" w:space="0" w:color="auto"/>
                <w:bottom w:val="none" w:sz="0" w:space="0" w:color="auto"/>
                <w:right w:val="none" w:sz="0" w:space="0" w:color="auto"/>
              </w:divBdr>
            </w:div>
          </w:divsChild>
        </w:div>
        <w:div w:id="1387680150">
          <w:marLeft w:val="0"/>
          <w:marRight w:val="0"/>
          <w:marTop w:val="0"/>
          <w:marBottom w:val="0"/>
          <w:divBdr>
            <w:top w:val="none" w:sz="0" w:space="0" w:color="auto"/>
            <w:left w:val="none" w:sz="0" w:space="0" w:color="auto"/>
            <w:bottom w:val="none" w:sz="0" w:space="0" w:color="auto"/>
            <w:right w:val="none" w:sz="0" w:space="0" w:color="auto"/>
          </w:divBdr>
          <w:divsChild>
            <w:div w:id="743839057">
              <w:marLeft w:val="0"/>
              <w:marRight w:val="0"/>
              <w:marTop w:val="0"/>
              <w:marBottom w:val="0"/>
              <w:divBdr>
                <w:top w:val="none" w:sz="0" w:space="0" w:color="auto"/>
                <w:left w:val="none" w:sz="0" w:space="0" w:color="auto"/>
                <w:bottom w:val="none" w:sz="0" w:space="0" w:color="auto"/>
                <w:right w:val="none" w:sz="0" w:space="0" w:color="auto"/>
              </w:divBdr>
            </w:div>
          </w:divsChild>
        </w:div>
        <w:div w:id="1391615540">
          <w:marLeft w:val="0"/>
          <w:marRight w:val="0"/>
          <w:marTop w:val="0"/>
          <w:marBottom w:val="0"/>
          <w:divBdr>
            <w:top w:val="none" w:sz="0" w:space="0" w:color="auto"/>
            <w:left w:val="none" w:sz="0" w:space="0" w:color="auto"/>
            <w:bottom w:val="none" w:sz="0" w:space="0" w:color="auto"/>
            <w:right w:val="none" w:sz="0" w:space="0" w:color="auto"/>
          </w:divBdr>
          <w:divsChild>
            <w:div w:id="1909924969">
              <w:marLeft w:val="0"/>
              <w:marRight w:val="0"/>
              <w:marTop w:val="0"/>
              <w:marBottom w:val="0"/>
              <w:divBdr>
                <w:top w:val="none" w:sz="0" w:space="0" w:color="auto"/>
                <w:left w:val="none" w:sz="0" w:space="0" w:color="auto"/>
                <w:bottom w:val="none" w:sz="0" w:space="0" w:color="auto"/>
                <w:right w:val="none" w:sz="0" w:space="0" w:color="auto"/>
              </w:divBdr>
            </w:div>
          </w:divsChild>
        </w:div>
        <w:div w:id="1410348265">
          <w:marLeft w:val="0"/>
          <w:marRight w:val="0"/>
          <w:marTop w:val="0"/>
          <w:marBottom w:val="0"/>
          <w:divBdr>
            <w:top w:val="none" w:sz="0" w:space="0" w:color="auto"/>
            <w:left w:val="none" w:sz="0" w:space="0" w:color="auto"/>
            <w:bottom w:val="none" w:sz="0" w:space="0" w:color="auto"/>
            <w:right w:val="none" w:sz="0" w:space="0" w:color="auto"/>
          </w:divBdr>
          <w:divsChild>
            <w:div w:id="304703951">
              <w:marLeft w:val="0"/>
              <w:marRight w:val="0"/>
              <w:marTop w:val="0"/>
              <w:marBottom w:val="0"/>
              <w:divBdr>
                <w:top w:val="none" w:sz="0" w:space="0" w:color="auto"/>
                <w:left w:val="none" w:sz="0" w:space="0" w:color="auto"/>
                <w:bottom w:val="none" w:sz="0" w:space="0" w:color="auto"/>
                <w:right w:val="none" w:sz="0" w:space="0" w:color="auto"/>
              </w:divBdr>
            </w:div>
          </w:divsChild>
        </w:div>
        <w:div w:id="1410881423">
          <w:marLeft w:val="0"/>
          <w:marRight w:val="0"/>
          <w:marTop w:val="0"/>
          <w:marBottom w:val="0"/>
          <w:divBdr>
            <w:top w:val="none" w:sz="0" w:space="0" w:color="auto"/>
            <w:left w:val="none" w:sz="0" w:space="0" w:color="auto"/>
            <w:bottom w:val="none" w:sz="0" w:space="0" w:color="auto"/>
            <w:right w:val="none" w:sz="0" w:space="0" w:color="auto"/>
          </w:divBdr>
          <w:divsChild>
            <w:div w:id="188881594">
              <w:marLeft w:val="0"/>
              <w:marRight w:val="0"/>
              <w:marTop w:val="0"/>
              <w:marBottom w:val="0"/>
              <w:divBdr>
                <w:top w:val="none" w:sz="0" w:space="0" w:color="auto"/>
                <w:left w:val="none" w:sz="0" w:space="0" w:color="auto"/>
                <w:bottom w:val="none" w:sz="0" w:space="0" w:color="auto"/>
                <w:right w:val="none" w:sz="0" w:space="0" w:color="auto"/>
              </w:divBdr>
            </w:div>
          </w:divsChild>
        </w:div>
        <w:div w:id="1416395053">
          <w:marLeft w:val="0"/>
          <w:marRight w:val="0"/>
          <w:marTop w:val="0"/>
          <w:marBottom w:val="0"/>
          <w:divBdr>
            <w:top w:val="none" w:sz="0" w:space="0" w:color="auto"/>
            <w:left w:val="none" w:sz="0" w:space="0" w:color="auto"/>
            <w:bottom w:val="none" w:sz="0" w:space="0" w:color="auto"/>
            <w:right w:val="none" w:sz="0" w:space="0" w:color="auto"/>
          </w:divBdr>
          <w:divsChild>
            <w:div w:id="1109424866">
              <w:marLeft w:val="0"/>
              <w:marRight w:val="0"/>
              <w:marTop w:val="0"/>
              <w:marBottom w:val="0"/>
              <w:divBdr>
                <w:top w:val="none" w:sz="0" w:space="0" w:color="auto"/>
                <w:left w:val="none" w:sz="0" w:space="0" w:color="auto"/>
                <w:bottom w:val="none" w:sz="0" w:space="0" w:color="auto"/>
                <w:right w:val="none" w:sz="0" w:space="0" w:color="auto"/>
              </w:divBdr>
            </w:div>
          </w:divsChild>
        </w:div>
        <w:div w:id="1427575823">
          <w:marLeft w:val="0"/>
          <w:marRight w:val="0"/>
          <w:marTop w:val="0"/>
          <w:marBottom w:val="0"/>
          <w:divBdr>
            <w:top w:val="none" w:sz="0" w:space="0" w:color="auto"/>
            <w:left w:val="none" w:sz="0" w:space="0" w:color="auto"/>
            <w:bottom w:val="none" w:sz="0" w:space="0" w:color="auto"/>
            <w:right w:val="none" w:sz="0" w:space="0" w:color="auto"/>
          </w:divBdr>
          <w:divsChild>
            <w:div w:id="1176261713">
              <w:marLeft w:val="0"/>
              <w:marRight w:val="0"/>
              <w:marTop w:val="0"/>
              <w:marBottom w:val="0"/>
              <w:divBdr>
                <w:top w:val="none" w:sz="0" w:space="0" w:color="auto"/>
                <w:left w:val="none" w:sz="0" w:space="0" w:color="auto"/>
                <w:bottom w:val="none" w:sz="0" w:space="0" w:color="auto"/>
                <w:right w:val="none" w:sz="0" w:space="0" w:color="auto"/>
              </w:divBdr>
            </w:div>
          </w:divsChild>
        </w:div>
        <w:div w:id="1446726847">
          <w:marLeft w:val="0"/>
          <w:marRight w:val="0"/>
          <w:marTop w:val="0"/>
          <w:marBottom w:val="0"/>
          <w:divBdr>
            <w:top w:val="none" w:sz="0" w:space="0" w:color="auto"/>
            <w:left w:val="none" w:sz="0" w:space="0" w:color="auto"/>
            <w:bottom w:val="none" w:sz="0" w:space="0" w:color="auto"/>
            <w:right w:val="none" w:sz="0" w:space="0" w:color="auto"/>
          </w:divBdr>
          <w:divsChild>
            <w:div w:id="1212571543">
              <w:marLeft w:val="0"/>
              <w:marRight w:val="0"/>
              <w:marTop w:val="0"/>
              <w:marBottom w:val="0"/>
              <w:divBdr>
                <w:top w:val="none" w:sz="0" w:space="0" w:color="auto"/>
                <w:left w:val="none" w:sz="0" w:space="0" w:color="auto"/>
                <w:bottom w:val="none" w:sz="0" w:space="0" w:color="auto"/>
                <w:right w:val="none" w:sz="0" w:space="0" w:color="auto"/>
              </w:divBdr>
            </w:div>
          </w:divsChild>
        </w:div>
        <w:div w:id="1478180078">
          <w:marLeft w:val="0"/>
          <w:marRight w:val="0"/>
          <w:marTop w:val="0"/>
          <w:marBottom w:val="0"/>
          <w:divBdr>
            <w:top w:val="none" w:sz="0" w:space="0" w:color="auto"/>
            <w:left w:val="none" w:sz="0" w:space="0" w:color="auto"/>
            <w:bottom w:val="none" w:sz="0" w:space="0" w:color="auto"/>
            <w:right w:val="none" w:sz="0" w:space="0" w:color="auto"/>
          </w:divBdr>
          <w:divsChild>
            <w:div w:id="575436470">
              <w:marLeft w:val="0"/>
              <w:marRight w:val="0"/>
              <w:marTop w:val="0"/>
              <w:marBottom w:val="0"/>
              <w:divBdr>
                <w:top w:val="none" w:sz="0" w:space="0" w:color="auto"/>
                <w:left w:val="none" w:sz="0" w:space="0" w:color="auto"/>
                <w:bottom w:val="none" w:sz="0" w:space="0" w:color="auto"/>
                <w:right w:val="none" w:sz="0" w:space="0" w:color="auto"/>
              </w:divBdr>
            </w:div>
          </w:divsChild>
        </w:div>
        <w:div w:id="1517885025">
          <w:marLeft w:val="0"/>
          <w:marRight w:val="0"/>
          <w:marTop w:val="0"/>
          <w:marBottom w:val="0"/>
          <w:divBdr>
            <w:top w:val="none" w:sz="0" w:space="0" w:color="auto"/>
            <w:left w:val="none" w:sz="0" w:space="0" w:color="auto"/>
            <w:bottom w:val="none" w:sz="0" w:space="0" w:color="auto"/>
            <w:right w:val="none" w:sz="0" w:space="0" w:color="auto"/>
          </w:divBdr>
          <w:divsChild>
            <w:div w:id="152648627">
              <w:marLeft w:val="0"/>
              <w:marRight w:val="0"/>
              <w:marTop w:val="0"/>
              <w:marBottom w:val="0"/>
              <w:divBdr>
                <w:top w:val="none" w:sz="0" w:space="0" w:color="auto"/>
                <w:left w:val="none" w:sz="0" w:space="0" w:color="auto"/>
                <w:bottom w:val="none" w:sz="0" w:space="0" w:color="auto"/>
                <w:right w:val="none" w:sz="0" w:space="0" w:color="auto"/>
              </w:divBdr>
            </w:div>
          </w:divsChild>
        </w:div>
        <w:div w:id="1522039773">
          <w:marLeft w:val="0"/>
          <w:marRight w:val="0"/>
          <w:marTop w:val="0"/>
          <w:marBottom w:val="0"/>
          <w:divBdr>
            <w:top w:val="none" w:sz="0" w:space="0" w:color="auto"/>
            <w:left w:val="none" w:sz="0" w:space="0" w:color="auto"/>
            <w:bottom w:val="none" w:sz="0" w:space="0" w:color="auto"/>
            <w:right w:val="none" w:sz="0" w:space="0" w:color="auto"/>
          </w:divBdr>
          <w:divsChild>
            <w:div w:id="1343554129">
              <w:marLeft w:val="0"/>
              <w:marRight w:val="0"/>
              <w:marTop w:val="0"/>
              <w:marBottom w:val="0"/>
              <w:divBdr>
                <w:top w:val="none" w:sz="0" w:space="0" w:color="auto"/>
                <w:left w:val="none" w:sz="0" w:space="0" w:color="auto"/>
                <w:bottom w:val="none" w:sz="0" w:space="0" w:color="auto"/>
                <w:right w:val="none" w:sz="0" w:space="0" w:color="auto"/>
              </w:divBdr>
            </w:div>
          </w:divsChild>
        </w:div>
        <w:div w:id="1568540468">
          <w:marLeft w:val="0"/>
          <w:marRight w:val="0"/>
          <w:marTop w:val="0"/>
          <w:marBottom w:val="0"/>
          <w:divBdr>
            <w:top w:val="none" w:sz="0" w:space="0" w:color="auto"/>
            <w:left w:val="none" w:sz="0" w:space="0" w:color="auto"/>
            <w:bottom w:val="none" w:sz="0" w:space="0" w:color="auto"/>
            <w:right w:val="none" w:sz="0" w:space="0" w:color="auto"/>
          </w:divBdr>
          <w:divsChild>
            <w:div w:id="1046102270">
              <w:marLeft w:val="0"/>
              <w:marRight w:val="0"/>
              <w:marTop w:val="0"/>
              <w:marBottom w:val="0"/>
              <w:divBdr>
                <w:top w:val="none" w:sz="0" w:space="0" w:color="auto"/>
                <w:left w:val="none" w:sz="0" w:space="0" w:color="auto"/>
                <w:bottom w:val="none" w:sz="0" w:space="0" w:color="auto"/>
                <w:right w:val="none" w:sz="0" w:space="0" w:color="auto"/>
              </w:divBdr>
            </w:div>
          </w:divsChild>
        </w:div>
        <w:div w:id="1569000232">
          <w:marLeft w:val="0"/>
          <w:marRight w:val="0"/>
          <w:marTop w:val="0"/>
          <w:marBottom w:val="0"/>
          <w:divBdr>
            <w:top w:val="none" w:sz="0" w:space="0" w:color="auto"/>
            <w:left w:val="none" w:sz="0" w:space="0" w:color="auto"/>
            <w:bottom w:val="none" w:sz="0" w:space="0" w:color="auto"/>
            <w:right w:val="none" w:sz="0" w:space="0" w:color="auto"/>
          </w:divBdr>
          <w:divsChild>
            <w:div w:id="2054646580">
              <w:marLeft w:val="0"/>
              <w:marRight w:val="0"/>
              <w:marTop w:val="0"/>
              <w:marBottom w:val="0"/>
              <w:divBdr>
                <w:top w:val="none" w:sz="0" w:space="0" w:color="auto"/>
                <w:left w:val="none" w:sz="0" w:space="0" w:color="auto"/>
                <w:bottom w:val="none" w:sz="0" w:space="0" w:color="auto"/>
                <w:right w:val="none" w:sz="0" w:space="0" w:color="auto"/>
              </w:divBdr>
            </w:div>
          </w:divsChild>
        </w:div>
        <w:div w:id="1572227662">
          <w:marLeft w:val="0"/>
          <w:marRight w:val="0"/>
          <w:marTop w:val="0"/>
          <w:marBottom w:val="0"/>
          <w:divBdr>
            <w:top w:val="none" w:sz="0" w:space="0" w:color="auto"/>
            <w:left w:val="none" w:sz="0" w:space="0" w:color="auto"/>
            <w:bottom w:val="none" w:sz="0" w:space="0" w:color="auto"/>
            <w:right w:val="none" w:sz="0" w:space="0" w:color="auto"/>
          </w:divBdr>
          <w:divsChild>
            <w:div w:id="1054701689">
              <w:marLeft w:val="0"/>
              <w:marRight w:val="0"/>
              <w:marTop w:val="0"/>
              <w:marBottom w:val="0"/>
              <w:divBdr>
                <w:top w:val="none" w:sz="0" w:space="0" w:color="auto"/>
                <w:left w:val="none" w:sz="0" w:space="0" w:color="auto"/>
                <w:bottom w:val="none" w:sz="0" w:space="0" w:color="auto"/>
                <w:right w:val="none" w:sz="0" w:space="0" w:color="auto"/>
              </w:divBdr>
            </w:div>
          </w:divsChild>
        </w:div>
        <w:div w:id="1577352162">
          <w:marLeft w:val="0"/>
          <w:marRight w:val="0"/>
          <w:marTop w:val="0"/>
          <w:marBottom w:val="0"/>
          <w:divBdr>
            <w:top w:val="none" w:sz="0" w:space="0" w:color="auto"/>
            <w:left w:val="none" w:sz="0" w:space="0" w:color="auto"/>
            <w:bottom w:val="none" w:sz="0" w:space="0" w:color="auto"/>
            <w:right w:val="none" w:sz="0" w:space="0" w:color="auto"/>
          </w:divBdr>
          <w:divsChild>
            <w:div w:id="1776318221">
              <w:marLeft w:val="0"/>
              <w:marRight w:val="0"/>
              <w:marTop w:val="0"/>
              <w:marBottom w:val="0"/>
              <w:divBdr>
                <w:top w:val="none" w:sz="0" w:space="0" w:color="auto"/>
                <w:left w:val="none" w:sz="0" w:space="0" w:color="auto"/>
                <w:bottom w:val="none" w:sz="0" w:space="0" w:color="auto"/>
                <w:right w:val="none" w:sz="0" w:space="0" w:color="auto"/>
              </w:divBdr>
            </w:div>
          </w:divsChild>
        </w:div>
        <w:div w:id="1580361835">
          <w:marLeft w:val="0"/>
          <w:marRight w:val="0"/>
          <w:marTop w:val="0"/>
          <w:marBottom w:val="0"/>
          <w:divBdr>
            <w:top w:val="none" w:sz="0" w:space="0" w:color="auto"/>
            <w:left w:val="none" w:sz="0" w:space="0" w:color="auto"/>
            <w:bottom w:val="none" w:sz="0" w:space="0" w:color="auto"/>
            <w:right w:val="none" w:sz="0" w:space="0" w:color="auto"/>
          </w:divBdr>
          <w:divsChild>
            <w:div w:id="1665090250">
              <w:marLeft w:val="0"/>
              <w:marRight w:val="0"/>
              <w:marTop w:val="0"/>
              <w:marBottom w:val="0"/>
              <w:divBdr>
                <w:top w:val="none" w:sz="0" w:space="0" w:color="auto"/>
                <w:left w:val="none" w:sz="0" w:space="0" w:color="auto"/>
                <w:bottom w:val="none" w:sz="0" w:space="0" w:color="auto"/>
                <w:right w:val="none" w:sz="0" w:space="0" w:color="auto"/>
              </w:divBdr>
            </w:div>
          </w:divsChild>
        </w:div>
        <w:div w:id="1586457279">
          <w:marLeft w:val="0"/>
          <w:marRight w:val="0"/>
          <w:marTop w:val="0"/>
          <w:marBottom w:val="0"/>
          <w:divBdr>
            <w:top w:val="none" w:sz="0" w:space="0" w:color="auto"/>
            <w:left w:val="none" w:sz="0" w:space="0" w:color="auto"/>
            <w:bottom w:val="none" w:sz="0" w:space="0" w:color="auto"/>
            <w:right w:val="none" w:sz="0" w:space="0" w:color="auto"/>
          </w:divBdr>
          <w:divsChild>
            <w:div w:id="35278285">
              <w:marLeft w:val="0"/>
              <w:marRight w:val="0"/>
              <w:marTop w:val="0"/>
              <w:marBottom w:val="0"/>
              <w:divBdr>
                <w:top w:val="none" w:sz="0" w:space="0" w:color="auto"/>
                <w:left w:val="none" w:sz="0" w:space="0" w:color="auto"/>
                <w:bottom w:val="none" w:sz="0" w:space="0" w:color="auto"/>
                <w:right w:val="none" w:sz="0" w:space="0" w:color="auto"/>
              </w:divBdr>
            </w:div>
          </w:divsChild>
        </w:div>
        <w:div w:id="1590769242">
          <w:marLeft w:val="0"/>
          <w:marRight w:val="0"/>
          <w:marTop w:val="0"/>
          <w:marBottom w:val="0"/>
          <w:divBdr>
            <w:top w:val="none" w:sz="0" w:space="0" w:color="auto"/>
            <w:left w:val="none" w:sz="0" w:space="0" w:color="auto"/>
            <w:bottom w:val="none" w:sz="0" w:space="0" w:color="auto"/>
            <w:right w:val="none" w:sz="0" w:space="0" w:color="auto"/>
          </w:divBdr>
          <w:divsChild>
            <w:div w:id="286787073">
              <w:marLeft w:val="0"/>
              <w:marRight w:val="0"/>
              <w:marTop w:val="0"/>
              <w:marBottom w:val="0"/>
              <w:divBdr>
                <w:top w:val="none" w:sz="0" w:space="0" w:color="auto"/>
                <w:left w:val="none" w:sz="0" w:space="0" w:color="auto"/>
                <w:bottom w:val="none" w:sz="0" w:space="0" w:color="auto"/>
                <w:right w:val="none" w:sz="0" w:space="0" w:color="auto"/>
              </w:divBdr>
            </w:div>
          </w:divsChild>
        </w:div>
        <w:div w:id="1608927835">
          <w:marLeft w:val="0"/>
          <w:marRight w:val="0"/>
          <w:marTop w:val="0"/>
          <w:marBottom w:val="0"/>
          <w:divBdr>
            <w:top w:val="none" w:sz="0" w:space="0" w:color="auto"/>
            <w:left w:val="none" w:sz="0" w:space="0" w:color="auto"/>
            <w:bottom w:val="none" w:sz="0" w:space="0" w:color="auto"/>
            <w:right w:val="none" w:sz="0" w:space="0" w:color="auto"/>
          </w:divBdr>
          <w:divsChild>
            <w:div w:id="1176382483">
              <w:marLeft w:val="0"/>
              <w:marRight w:val="0"/>
              <w:marTop w:val="0"/>
              <w:marBottom w:val="0"/>
              <w:divBdr>
                <w:top w:val="none" w:sz="0" w:space="0" w:color="auto"/>
                <w:left w:val="none" w:sz="0" w:space="0" w:color="auto"/>
                <w:bottom w:val="none" w:sz="0" w:space="0" w:color="auto"/>
                <w:right w:val="none" w:sz="0" w:space="0" w:color="auto"/>
              </w:divBdr>
            </w:div>
          </w:divsChild>
        </w:div>
        <w:div w:id="1629428846">
          <w:marLeft w:val="0"/>
          <w:marRight w:val="0"/>
          <w:marTop w:val="0"/>
          <w:marBottom w:val="0"/>
          <w:divBdr>
            <w:top w:val="none" w:sz="0" w:space="0" w:color="auto"/>
            <w:left w:val="none" w:sz="0" w:space="0" w:color="auto"/>
            <w:bottom w:val="none" w:sz="0" w:space="0" w:color="auto"/>
            <w:right w:val="none" w:sz="0" w:space="0" w:color="auto"/>
          </w:divBdr>
          <w:divsChild>
            <w:div w:id="656419695">
              <w:marLeft w:val="0"/>
              <w:marRight w:val="0"/>
              <w:marTop w:val="0"/>
              <w:marBottom w:val="0"/>
              <w:divBdr>
                <w:top w:val="none" w:sz="0" w:space="0" w:color="auto"/>
                <w:left w:val="none" w:sz="0" w:space="0" w:color="auto"/>
                <w:bottom w:val="none" w:sz="0" w:space="0" w:color="auto"/>
                <w:right w:val="none" w:sz="0" w:space="0" w:color="auto"/>
              </w:divBdr>
            </w:div>
          </w:divsChild>
        </w:div>
        <w:div w:id="1644773717">
          <w:marLeft w:val="0"/>
          <w:marRight w:val="0"/>
          <w:marTop w:val="0"/>
          <w:marBottom w:val="0"/>
          <w:divBdr>
            <w:top w:val="none" w:sz="0" w:space="0" w:color="auto"/>
            <w:left w:val="none" w:sz="0" w:space="0" w:color="auto"/>
            <w:bottom w:val="none" w:sz="0" w:space="0" w:color="auto"/>
            <w:right w:val="none" w:sz="0" w:space="0" w:color="auto"/>
          </w:divBdr>
          <w:divsChild>
            <w:div w:id="1923642572">
              <w:marLeft w:val="0"/>
              <w:marRight w:val="0"/>
              <w:marTop w:val="0"/>
              <w:marBottom w:val="0"/>
              <w:divBdr>
                <w:top w:val="none" w:sz="0" w:space="0" w:color="auto"/>
                <w:left w:val="none" w:sz="0" w:space="0" w:color="auto"/>
                <w:bottom w:val="none" w:sz="0" w:space="0" w:color="auto"/>
                <w:right w:val="none" w:sz="0" w:space="0" w:color="auto"/>
              </w:divBdr>
            </w:div>
          </w:divsChild>
        </w:div>
        <w:div w:id="1672291256">
          <w:marLeft w:val="0"/>
          <w:marRight w:val="0"/>
          <w:marTop w:val="0"/>
          <w:marBottom w:val="0"/>
          <w:divBdr>
            <w:top w:val="none" w:sz="0" w:space="0" w:color="auto"/>
            <w:left w:val="none" w:sz="0" w:space="0" w:color="auto"/>
            <w:bottom w:val="none" w:sz="0" w:space="0" w:color="auto"/>
            <w:right w:val="none" w:sz="0" w:space="0" w:color="auto"/>
          </w:divBdr>
          <w:divsChild>
            <w:div w:id="733897094">
              <w:marLeft w:val="0"/>
              <w:marRight w:val="0"/>
              <w:marTop w:val="0"/>
              <w:marBottom w:val="0"/>
              <w:divBdr>
                <w:top w:val="none" w:sz="0" w:space="0" w:color="auto"/>
                <w:left w:val="none" w:sz="0" w:space="0" w:color="auto"/>
                <w:bottom w:val="none" w:sz="0" w:space="0" w:color="auto"/>
                <w:right w:val="none" w:sz="0" w:space="0" w:color="auto"/>
              </w:divBdr>
            </w:div>
          </w:divsChild>
        </w:div>
        <w:div w:id="1687900844">
          <w:marLeft w:val="0"/>
          <w:marRight w:val="0"/>
          <w:marTop w:val="0"/>
          <w:marBottom w:val="0"/>
          <w:divBdr>
            <w:top w:val="none" w:sz="0" w:space="0" w:color="auto"/>
            <w:left w:val="none" w:sz="0" w:space="0" w:color="auto"/>
            <w:bottom w:val="none" w:sz="0" w:space="0" w:color="auto"/>
            <w:right w:val="none" w:sz="0" w:space="0" w:color="auto"/>
          </w:divBdr>
          <w:divsChild>
            <w:div w:id="1414814726">
              <w:marLeft w:val="0"/>
              <w:marRight w:val="0"/>
              <w:marTop w:val="0"/>
              <w:marBottom w:val="0"/>
              <w:divBdr>
                <w:top w:val="none" w:sz="0" w:space="0" w:color="auto"/>
                <w:left w:val="none" w:sz="0" w:space="0" w:color="auto"/>
                <w:bottom w:val="none" w:sz="0" w:space="0" w:color="auto"/>
                <w:right w:val="none" w:sz="0" w:space="0" w:color="auto"/>
              </w:divBdr>
            </w:div>
          </w:divsChild>
        </w:div>
        <w:div w:id="1696732438">
          <w:marLeft w:val="0"/>
          <w:marRight w:val="0"/>
          <w:marTop w:val="0"/>
          <w:marBottom w:val="0"/>
          <w:divBdr>
            <w:top w:val="none" w:sz="0" w:space="0" w:color="auto"/>
            <w:left w:val="none" w:sz="0" w:space="0" w:color="auto"/>
            <w:bottom w:val="none" w:sz="0" w:space="0" w:color="auto"/>
            <w:right w:val="none" w:sz="0" w:space="0" w:color="auto"/>
          </w:divBdr>
          <w:divsChild>
            <w:div w:id="63920851">
              <w:marLeft w:val="0"/>
              <w:marRight w:val="0"/>
              <w:marTop w:val="0"/>
              <w:marBottom w:val="0"/>
              <w:divBdr>
                <w:top w:val="none" w:sz="0" w:space="0" w:color="auto"/>
                <w:left w:val="none" w:sz="0" w:space="0" w:color="auto"/>
                <w:bottom w:val="none" w:sz="0" w:space="0" w:color="auto"/>
                <w:right w:val="none" w:sz="0" w:space="0" w:color="auto"/>
              </w:divBdr>
            </w:div>
          </w:divsChild>
        </w:div>
        <w:div w:id="1696882503">
          <w:marLeft w:val="0"/>
          <w:marRight w:val="0"/>
          <w:marTop w:val="0"/>
          <w:marBottom w:val="0"/>
          <w:divBdr>
            <w:top w:val="none" w:sz="0" w:space="0" w:color="auto"/>
            <w:left w:val="none" w:sz="0" w:space="0" w:color="auto"/>
            <w:bottom w:val="none" w:sz="0" w:space="0" w:color="auto"/>
            <w:right w:val="none" w:sz="0" w:space="0" w:color="auto"/>
          </w:divBdr>
          <w:divsChild>
            <w:div w:id="905914240">
              <w:marLeft w:val="0"/>
              <w:marRight w:val="0"/>
              <w:marTop w:val="0"/>
              <w:marBottom w:val="0"/>
              <w:divBdr>
                <w:top w:val="none" w:sz="0" w:space="0" w:color="auto"/>
                <w:left w:val="none" w:sz="0" w:space="0" w:color="auto"/>
                <w:bottom w:val="none" w:sz="0" w:space="0" w:color="auto"/>
                <w:right w:val="none" w:sz="0" w:space="0" w:color="auto"/>
              </w:divBdr>
            </w:div>
          </w:divsChild>
        </w:div>
        <w:div w:id="1708018875">
          <w:marLeft w:val="0"/>
          <w:marRight w:val="0"/>
          <w:marTop w:val="0"/>
          <w:marBottom w:val="0"/>
          <w:divBdr>
            <w:top w:val="none" w:sz="0" w:space="0" w:color="auto"/>
            <w:left w:val="none" w:sz="0" w:space="0" w:color="auto"/>
            <w:bottom w:val="none" w:sz="0" w:space="0" w:color="auto"/>
            <w:right w:val="none" w:sz="0" w:space="0" w:color="auto"/>
          </w:divBdr>
          <w:divsChild>
            <w:div w:id="1224485146">
              <w:marLeft w:val="0"/>
              <w:marRight w:val="0"/>
              <w:marTop w:val="0"/>
              <w:marBottom w:val="0"/>
              <w:divBdr>
                <w:top w:val="none" w:sz="0" w:space="0" w:color="auto"/>
                <w:left w:val="none" w:sz="0" w:space="0" w:color="auto"/>
                <w:bottom w:val="none" w:sz="0" w:space="0" w:color="auto"/>
                <w:right w:val="none" w:sz="0" w:space="0" w:color="auto"/>
              </w:divBdr>
            </w:div>
          </w:divsChild>
        </w:div>
        <w:div w:id="1714041727">
          <w:marLeft w:val="0"/>
          <w:marRight w:val="0"/>
          <w:marTop w:val="0"/>
          <w:marBottom w:val="0"/>
          <w:divBdr>
            <w:top w:val="none" w:sz="0" w:space="0" w:color="auto"/>
            <w:left w:val="none" w:sz="0" w:space="0" w:color="auto"/>
            <w:bottom w:val="none" w:sz="0" w:space="0" w:color="auto"/>
            <w:right w:val="none" w:sz="0" w:space="0" w:color="auto"/>
          </w:divBdr>
          <w:divsChild>
            <w:div w:id="1370183215">
              <w:marLeft w:val="0"/>
              <w:marRight w:val="0"/>
              <w:marTop w:val="0"/>
              <w:marBottom w:val="0"/>
              <w:divBdr>
                <w:top w:val="none" w:sz="0" w:space="0" w:color="auto"/>
                <w:left w:val="none" w:sz="0" w:space="0" w:color="auto"/>
                <w:bottom w:val="none" w:sz="0" w:space="0" w:color="auto"/>
                <w:right w:val="none" w:sz="0" w:space="0" w:color="auto"/>
              </w:divBdr>
            </w:div>
          </w:divsChild>
        </w:div>
        <w:div w:id="1723089882">
          <w:marLeft w:val="0"/>
          <w:marRight w:val="0"/>
          <w:marTop w:val="0"/>
          <w:marBottom w:val="0"/>
          <w:divBdr>
            <w:top w:val="none" w:sz="0" w:space="0" w:color="auto"/>
            <w:left w:val="none" w:sz="0" w:space="0" w:color="auto"/>
            <w:bottom w:val="none" w:sz="0" w:space="0" w:color="auto"/>
            <w:right w:val="none" w:sz="0" w:space="0" w:color="auto"/>
          </w:divBdr>
          <w:divsChild>
            <w:div w:id="704410114">
              <w:marLeft w:val="0"/>
              <w:marRight w:val="0"/>
              <w:marTop w:val="0"/>
              <w:marBottom w:val="0"/>
              <w:divBdr>
                <w:top w:val="none" w:sz="0" w:space="0" w:color="auto"/>
                <w:left w:val="none" w:sz="0" w:space="0" w:color="auto"/>
                <w:bottom w:val="none" w:sz="0" w:space="0" w:color="auto"/>
                <w:right w:val="none" w:sz="0" w:space="0" w:color="auto"/>
              </w:divBdr>
            </w:div>
          </w:divsChild>
        </w:div>
        <w:div w:id="1740054919">
          <w:marLeft w:val="0"/>
          <w:marRight w:val="0"/>
          <w:marTop w:val="0"/>
          <w:marBottom w:val="0"/>
          <w:divBdr>
            <w:top w:val="none" w:sz="0" w:space="0" w:color="auto"/>
            <w:left w:val="none" w:sz="0" w:space="0" w:color="auto"/>
            <w:bottom w:val="none" w:sz="0" w:space="0" w:color="auto"/>
            <w:right w:val="none" w:sz="0" w:space="0" w:color="auto"/>
          </w:divBdr>
          <w:divsChild>
            <w:div w:id="418453862">
              <w:marLeft w:val="0"/>
              <w:marRight w:val="0"/>
              <w:marTop w:val="0"/>
              <w:marBottom w:val="0"/>
              <w:divBdr>
                <w:top w:val="none" w:sz="0" w:space="0" w:color="auto"/>
                <w:left w:val="none" w:sz="0" w:space="0" w:color="auto"/>
                <w:bottom w:val="none" w:sz="0" w:space="0" w:color="auto"/>
                <w:right w:val="none" w:sz="0" w:space="0" w:color="auto"/>
              </w:divBdr>
            </w:div>
          </w:divsChild>
        </w:div>
        <w:div w:id="1756046181">
          <w:marLeft w:val="0"/>
          <w:marRight w:val="0"/>
          <w:marTop w:val="0"/>
          <w:marBottom w:val="0"/>
          <w:divBdr>
            <w:top w:val="none" w:sz="0" w:space="0" w:color="auto"/>
            <w:left w:val="none" w:sz="0" w:space="0" w:color="auto"/>
            <w:bottom w:val="none" w:sz="0" w:space="0" w:color="auto"/>
            <w:right w:val="none" w:sz="0" w:space="0" w:color="auto"/>
          </w:divBdr>
          <w:divsChild>
            <w:div w:id="1484464019">
              <w:marLeft w:val="0"/>
              <w:marRight w:val="0"/>
              <w:marTop w:val="0"/>
              <w:marBottom w:val="0"/>
              <w:divBdr>
                <w:top w:val="none" w:sz="0" w:space="0" w:color="auto"/>
                <w:left w:val="none" w:sz="0" w:space="0" w:color="auto"/>
                <w:bottom w:val="none" w:sz="0" w:space="0" w:color="auto"/>
                <w:right w:val="none" w:sz="0" w:space="0" w:color="auto"/>
              </w:divBdr>
            </w:div>
          </w:divsChild>
        </w:div>
        <w:div w:id="1771969013">
          <w:marLeft w:val="0"/>
          <w:marRight w:val="0"/>
          <w:marTop w:val="0"/>
          <w:marBottom w:val="0"/>
          <w:divBdr>
            <w:top w:val="none" w:sz="0" w:space="0" w:color="auto"/>
            <w:left w:val="none" w:sz="0" w:space="0" w:color="auto"/>
            <w:bottom w:val="none" w:sz="0" w:space="0" w:color="auto"/>
            <w:right w:val="none" w:sz="0" w:space="0" w:color="auto"/>
          </w:divBdr>
          <w:divsChild>
            <w:div w:id="1539706146">
              <w:marLeft w:val="0"/>
              <w:marRight w:val="0"/>
              <w:marTop w:val="0"/>
              <w:marBottom w:val="0"/>
              <w:divBdr>
                <w:top w:val="none" w:sz="0" w:space="0" w:color="auto"/>
                <w:left w:val="none" w:sz="0" w:space="0" w:color="auto"/>
                <w:bottom w:val="none" w:sz="0" w:space="0" w:color="auto"/>
                <w:right w:val="none" w:sz="0" w:space="0" w:color="auto"/>
              </w:divBdr>
            </w:div>
          </w:divsChild>
        </w:div>
        <w:div w:id="1780879173">
          <w:marLeft w:val="0"/>
          <w:marRight w:val="0"/>
          <w:marTop w:val="0"/>
          <w:marBottom w:val="0"/>
          <w:divBdr>
            <w:top w:val="none" w:sz="0" w:space="0" w:color="auto"/>
            <w:left w:val="none" w:sz="0" w:space="0" w:color="auto"/>
            <w:bottom w:val="none" w:sz="0" w:space="0" w:color="auto"/>
            <w:right w:val="none" w:sz="0" w:space="0" w:color="auto"/>
          </w:divBdr>
          <w:divsChild>
            <w:div w:id="652636921">
              <w:marLeft w:val="0"/>
              <w:marRight w:val="0"/>
              <w:marTop w:val="0"/>
              <w:marBottom w:val="0"/>
              <w:divBdr>
                <w:top w:val="none" w:sz="0" w:space="0" w:color="auto"/>
                <w:left w:val="none" w:sz="0" w:space="0" w:color="auto"/>
                <w:bottom w:val="none" w:sz="0" w:space="0" w:color="auto"/>
                <w:right w:val="none" w:sz="0" w:space="0" w:color="auto"/>
              </w:divBdr>
            </w:div>
          </w:divsChild>
        </w:div>
        <w:div w:id="1793015280">
          <w:marLeft w:val="0"/>
          <w:marRight w:val="0"/>
          <w:marTop w:val="0"/>
          <w:marBottom w:val="0"/>
          <w:divBdr>
            <w:top w:val="none" w:sz="0" w:space="0" w:color="auto"/>
            <w:left w:val="none" w:sz="0" w:space="0" w:color="auto"/>
            <w:bottom w:val="none" w:sz="0" w:space="0" w:color="auto"/>
            <w:right w:val="none" w:sz="0" w:space="0" w:color="auto"/>
          </w:divBdr>
          <w:divsChild>
            <w:div w:id="1863667437">
              <w:marLeft w:val="0"/>
              <w:marRight w:val="0"/>
              <w:marTop w:val="0"/>
              <w:marBottom w:val="0"/>
              <w:divBdr>
                <w:top w:val="none" w:sz="0" w:space="0" w:color="auto"/>
                <w:left w:val="none" w:sz="0" w:space="0" w:color="auto"/>
                <w:bottom w:val="none" w:sz="0" w:space="0" w:color="auto"/>
                <w:right w:val="none" w:sz="0" w:space="0" w:color="auto"/>
              </w:divBdr>
            </w:div>
          </w:divsChild>
        </w:div>
        <w:div w:id="1794982307">
          <w:marLeft w:val="0"/>
          <w:marRight w:val="0"/>
          <w:marTop w:val="0"/>
          <w:marBottom w:val="0"/>
          <w:divBdr>
            <w:top w:val="none" w:sz="0" w:space="0" w:color="auto"/>
            <w:left w:val="none" w:sz="0" w:space="0" w:color="auto"/>
            <w:bottom w:val="none" w:sz="0" w:space="0" w:color="auto"/>
            <w:right w:val="none" w:sz="0" w:space="0" w:color="auto"/>
          </w:divBdr>
          <w:divsChild>
            <w:div w:id="1528906996">
              <w:marLeft w:val="0"/>
              <w:marRight w:val="0"/>
              <w:marTop w:val="0"/>
              <w:marBottom w:val="0"/>
              <w:divBdr>
                <w:top w:val="none" w:sz="0" w:space="0" w:color="auto"/>
                <w:left w:val="none" w:sz="0" w:space="0" w:color="auto"/>
                <w:bottom w:val="none" w:sz="0" w:space="0" w:color="auto"/>
                <w:right w:val="none" w:sz="0" w:space="0" w:color="auto"/>
              </w:divBdr>
            </w:div>
          </w:divsChild>
        </w:div>
        <w:div w:id="1798529350">
          <w:marLeft w:val="0"/>
          <w:marRight w:val="0"/>
          <w:marTop w:val="0"/>
          <w:marBottom w:val="0"/>
          <w:divBdr>
            <w:top w:val="none" w:sz="0" w:space="0" w:color="auto"/>
            <w:left w:val="none" w:sz="0" w:space="0" w:color="auto"/>
            <w:bottom w:val="none" w:sz="0" w:space="0" w:color="auto"/>
            <w:right w:val="none" w:sz="0" w:space="0" w:color="auto"/>
          </w:divBdr>
          <w:divsChild>
            <w:div w:id="2128968635">
              <w:marLeft w:val="0"/>
              <w:marRight w:val="0"/>
              <w:marTop w:val="0"/>
              <w:marBottom w:val="0"/>
              <w:divBdr>
                <w:top w:val="none" w:sz="0" w:space="0" w:color="auto"/>
                <w:left w:val="none" w:sz="0" w:space="0" w:color="auto"/>
                <w:bottom w:val="none" w:sz="0" w:space="0" w:color="auto"/>
                <w:right w:val="none" w:sz="0" w:space="0" w:color="auto"/>
              </w:divBdr>
            </w:div>
          </w:divsChild>
        </w:div>
        <w:div w:id="1802915139">
          <w:marLeft w:val="0"/>
          <w:marRight w:val="0"/>
          <w:marTop w:val="0"/>
          <w:marBottom w:val="0"/>
          <w:divBdr>
            <w:top w:val="none" w:sz="0" w:space="0" w:color="auto"/>
            <w:left w:val="none" w:sz="0" w:space="0" w:color="auto"/>
            <w:bottom w:val="none" w:sz="0" w:space="0" w:color="auto"/>
            <w:right w:val="none" w:sz="0" w:space="0" w:color="auto"/>
          </w:divBdr>
          <w:divsChild>
            <w:div w:id="2144155978">
              <w:marLeft w:val="0"/>
              <w:marRight w:val="0"/>
              <w:marTop w:val="0"/>
              <w:marBottom w:val="0"/>
              <w:divBdr>
                <w:top w:val="none" w:sz="0" w:space="0" w:color="auto"/>
                <w:left w:val="none" w:sz="0" w:space="0" w:color="auto"/>
                <w:bottom w:val="none" w:sz="0" w:space="0" w:color="auto"/>
                <w:right w:val="none" w:sz="0" w:space="0" w:color="auto"/>
              </w:divBdr>
            </w:div>
          </w:divsChild>
        </w:div>
        <w:div w:id="1806197699">
          <w:marLeft w:val="0"/>
          <w:marRight w:val="0"/>
          <w:marTop w:val="0"/>
          <w:marBottom w:val="0"/>
          <w:divBdr>
            <w:top w:val="none" w:sz="0" w:space="0" w:color="auto"/>
            <w:left w:val="none" w:sz="0" w:space="0" w:color="auto"/>
            <w:bottom w:val="none" w:sz="0" w:space="0" w:color="auto"/>
            <w:right w:val="none" w:sz="0" w:space="0" w:color="auto"/>
          </w:divBdr>
          <w:divsChild>
            <w:div w:id="27337960">
              <w:marLeft w:val="0"/>
              <w:marRight w:val="0"/>
              <w:marTop w:val="0"/>
              <w:marBottom w:val="0"/>
              <w:divBdr>
                <w:top w:val="none" w:sz="0" w:space="0" w:color="auto"/>
                <w:left w:val="none" w:sz="0" w:space="0" w:color="auto"/>
                <w:bottom w:val="none" w:sz="0" w:space="0" w:color="auto"/>
                <w:right w:val="none" w:sz="0" w:space="0" w:color="auto"/>
              </w:divBdr>
            </w:div>
          </w:divsChild>
        </w:div>
        <w:div w:id="1814523312">
          <w:marLeft w:val="0"/>
          <w:marRight w:val="0"/>
          <w:marTop w:val="0"/>
          <w:marBottom w:val="0"/>
          <w:divBdr>
            <w:top w:val="none" w:sz="0" w:space="0" w:color="auto"/>
            <w:left w:val="none" w:sz="0" w:space="0" w:color="auto"/>
            <w:bottom w:val="none" w:sz="0" w:space="0" w:color="auto"/>
            <w:right w:val="none" w:sz="0" w:space="0" w:color="auto"/>
          </w:divBdr>
          <w:divsChild>
            <w:div w:id="1879316881">
              <w:marLeft w:val="0"/>
              <w:marRight w:val="0"/>
              <w:marTop w:val="0"/>
              <w:marBottom w:val="0"/>
              <w:divBdr>
                <w:top w:val="none" w:sz="0" w:space="0" w:color="auto"/>
                <w:left w:val="none" w:sz="0" w:space="0" w:color="auto"/>
                <w:bottom w:val="none" w:sz="0" w:space="0" w:color="auto"/>
                <w:right w:val="none" w:sz="0" w:space="0" w:color="auto"/>
              </w:divBdr>
            </w:div>
          </w:divsChild>
        </w:div>
        <w:div w:id="1825851806">
          <w:marLeft w:val="0"/>
          <w:marRight w:val="0"/>
          <w:marTop w:val="0"/>
          <w:marBottom w:val="0"/>
          <w:divBdr>
            <w:top w:val="none" w:sz="0" w:space="0" w:color="auto"/>
            <w:left w:val="none" w:sz="0" w:space="0" w:color="auto"/>
            <w:bottom w:val="none" w:sz="0" w:space="0" w:color="auto"/>
            <w:right w:val="none" w:sz="0" w:space="0" w:color="auto"/>
          </w:divBdr>
          <w:divsChild>
            <w:div w:id="1062950801">
              <w:marLeft w:val="0"/>
              <w:marRight w:val="0"/>
              <w:marTop w:val="0"/>
              <w:marBottom w:val="0"/>
              <w:divBdr>
                <w:top w:val="none" w:sz="0" w:space="0" w:color="auto"/>
                <w:left w:val="none" w:sz="0" w:space="0" w:color="auto"/>
                <w:bottom w:val="none" w:sz="0" w:space="0" w:color="auto"/>
                <w:right w:val="none" w:sz="0" w:space="0" w:color="auto"/>
              </w:divBdr>
            </w:div>
          </w:divsChild>
        </w:div>
        <w:div w:id="1831173121">
          <w:marLeft w:val="0"/>
          <w:marRight w:val="0"/>
          <w:marTop w:val="0"/>
          <w:marBottom w:val="0"/>
          <w:divBdr>
            <w:top w:val="none" w:sz="0" w:space="0" w:color="auto"/>
            <w:left w:val="none" w:sz="0" w:space="0" w:color="auto"/>
            <w:bottom w:val="none" w:sz="0" w:space="0" w:color="auto"/>
            <w:right w:val="none" w:sz="0" w:space="0" w:color="auto"/>
          </w:divBdr>
          <w:divsChild>
            <w:div w:id="1740976538">
              <w:marLeft w:val="0"/>
              <w:marRight w:val="0"/>
              <w:marTop w:val="0"/>
              <w:marBottom w:val="0"/>
              <w:divBdr>
                <w:top w:val="none" w:sz="0" w:space="0" w:color="auto"/>
                <w:left w:val="none" w:sz="0" w:space="0" w:color="auto"/>
                <w:bottom w:val="none" w:sz="0" w:space="0" w:color="auto"/>
                <w:right w:val="none" w:sz="0" w:space="0" w:color="auto"/>
              </w:divBdr>
            </w:div>
          </w:divsChild>
        </w:div>
        <w:div w:id="1833838848">
          <w:marLeft w:val="0"/>
          <w:marRight w:val="0"/>
          <w:marTop w:val="0"/>
          <w:marBottom w:val="0"/>
          <w:divBdr>
            <w:top w:val="none" w:sz="0" w:space="0" w:color="auto"/>
            <w:left w:val="none" w:sz="0" w:space="0" w:color="auto"/>
            <w:bottom w:val="none" w:sz="0" w:space="0" w:color="auto"/>
            <w:right w:val="none" w:sz="0" w:space="0" w:color="auto"/>
          </w:divBdr>
          <w:divsChild>
            <w:div w:id="1822191236">
              <w:marLeft w:val="0"/>
              <w:marRight w:val="0"/>
              <w:marTop w:val="0"/>
              <w:marBottom w:val="0"/>
              <w:divBdr>
                <w:top w:val="none" w:sz="0" w:space="0" w:color="auto"/>
                <w:left w:val="none" w:sz="0" w:space="0" w:color="auto"/>
                <w:bottom w:val="none" w:sz="0" w:space="0" w:color="auto"/>
                <w:right w:val="none" w:sz="0" w:space="0" w:color="auto"/>
              </w:divBdr>
            </w:div>
          </w:divsChild>
        </w:div>
        <w:div w:id="1848520283">
          <w:marLeft w:val="0"/>
          <w:marRight w:val="0"/>
          <w:marTop w:val="0"/>
          <w:marBottom w:val="0"/>
          <w:divBdr>
            <w:top w:val="none" w:sz="0" w:space="0" w:color="auto"/>
            <w:left w:val="none" w:sz="0" w:space="0" w:color="auto"/>
            <w:bottom w:val="none" w:sz="0" w:space="0" w:color="auto"/>
            <w:right w:val="none" w:sz="0" w:space="0" w:color="auto"/>
          </w:divBdr>
          <w:divsChild>
            <w:div w:id="174660329">
              <w:marLeft w:val="0"/>
              <w:marRight w:val="0"/>
              <w:marTop w:val="0"/>
              <w:marBottom w:val="0"/>
              <w:divBdr>
                <w:top w:val="none" w:sz="0" w:space="0" w:color="auto"/>
                <w:left w:val="none" w:sz="0" w:space="0" w:color="auto"/>
                <w:bottom w:val="none" w:sz="0" w:space="0" w:color="auto"/>
                <w:right w:val="none" w:sz="0" w:space="0" w:color="auto"/>
              </w:divBdr>
            </w:div>
          </w:divsChild>
        </w:div>
        <w:div w:id="1865748315">
          <w:marLeft w:val="0"/>
          <w:marRight w:val="0"/>
          <w:marTop w:val="0"/>
          <w:marBottom w:val="0"/>
          <w:divBdr>
            <w:top w:val="none" w:sz="0" w:space="0" w:color="auto"/>
            <w:left w:val="none" w:sz="0" w:space="0" w:color="auto"/>
            <w:bottom w:val="none" w:sz="0" w:space="0" w:color="auto"/>
            <w:right w:val="none" w:sz="0" w:space="0" w:color="auto"/>
          </w:divBdr>
          <w:divsChild>
            <w:div w:id="1445074438">
              <w:marLeft w:val="0"/>
              <w:marRight w:val="0"/>
              <w:marTop w:val="0"/>
              <w:marBottom w:val="0"/>
              <w:divBdr>
                <w:top w:val="none" w:sz="0" w:space="0" w:color="auto"/>
                <w:left w:val="none" w:sz="0" w:space="0" w:color="auto"/>
                <w:bottom w:val="none" w:sz="0" w:space="0" w:color="auto"/>
                <w:right w:val="none" w:sz="0" w:space="0" w:color="auto"/>
              </w:divBdr>
            </w:div>
          </w:divsChild>
        </w:div>
        <w:div w:id="1881243338">
          <w:marLeft w:val="0"/>
          <w:marRight w:val="0"/>
          <w:marTop w:val="0"/>
          <w:marBottom w:val="0"/>
          <w:divBdr>
            <w:top w:val="none" w:sz="0" w:space="0" w:color="auto"/>
            <w:left w:val="none" w:sz="0" w:space="0" w:color="auto"/>
            <w:bottom w:val="none" w:sz="0" w:space="0" w:color="auto"/>
            <w:right w:val="none" w:sz="0" w:space="0" w:color="auto"/>
          </w:divBdr>
          <w:divsChild>
            <w:div w:id="1984770331">
              <w:marLeft w:val="0"/>
              <w:marRight w:val="0"/>
              <w:marTop w:val="0"/>
              <w:marBottom w:val="0"/>
              <w:divBdr>
                <w:top w:val="none" w:sz="0" w:space="0" w:color="auto"/>
                <w:left w:val="none" w:sz="0" w:space="0" w:color="auto"/>
                <w:bottom w:val="none" w:sz="0" w:space="0" w:color="auto"/>
                <w:right w:val="none" w:sz="0" w:space="0" w:color="auto"/>
              </w:divBdr>
            </w:div>
          </w:divsChild>
        </w:div>
        <w:div w:id="1897813224">
          <w:marLeft w:val="0"/>
          <w:marRight w:val="0"/>
          <w:marTop w:val="0"/>
          <w:marBottom w:val="0"/>
          <w:divBdr>
            <w:top w:val="none" w:sz="0" w:space="0" w:color="auto"/>
            <w:left w:val="none" w:sz="0" w:space="0" w:color="auto"/>
            <w:bottom w:val="none" w:sz="0" w:space="0" w:color="auto"/>
            <w:right w:val="none" w:sz="0" w:space="0" w:color="auto"/>
          </w:divBdr>
          <w:divsChild>
            <w:div w:id="19207422">
              <w:marLeft w:val="0"/>
              <w:marRight w:val="0"/>
              <w:marTop w:val="0"/>
              <w:marBottom w:val="0"/>
              <w:divBdr>
                <w:top w:val="none" w:sz="0" w:space="0" w:color="auto"/>
                <w:left w:val="none" w:sz="0" w:space="0" w:color="auto"/>
                <w:bottom w:val="none" w:sz="0" w:space="0" w:color="auto"/>
                <w:right w:val="none" w:sz="0" w:space="0" w:color="auto"/>
              </w:divBdr>
            </w:div>
          </w:divsChild>
        </w:div>
        <w:div w:id="1925216051">
          <w:marLeft w:val="0"/>
          <w:marRight w:val="0"/>
          <w:marTop w:val="0"/>
          <w:marBottom w:val="0"/>
          <w:divBdr>
            <w:top w:val="none" w:sz="0" w:space="0" w:color="auto"/>
            <w:left w:val="none" w:sz="0" w:space="0" w:color="auto"/>
            <w:bottom w:val="none" w:sz="0" w:space="0" w:color="auto"/>
            <w:right w:val="none" w:sz="0" w:space="0" w:color="auto"/>
          </w:divBdr>
          <w:divsChild>
            <w:div w:id="807012068">
              <w:marLeft w:val="0"/>
              <w:marRight w:val="0"/>
              <w:marTop w:val="0"/>
              <w:marBottom w:val="0"/>
              <w:divBdr>
                <w:top w:val="none" w:sz="0" w:space="0" w:color="auto"/>
                <w:left w:val="none" w:sz="0" w:space="0" w:color="auto"/>
                <w:bottom w:val="none" w:sz="0" w:space="0" w:color="auto"/>
                <w:right w:val="none" w:sz="0" w:space="0" w:color="auto"/>
              </w:divBdr>
            </w:div>
          </w:divsChild>
        </w:div>
        <w:div w:id="1931425068">
          <w:marLeft w:val="0"/>
          <w:marRight w:val="0"/>
          <w:marTop w:val="0"/>
          <w:marBottom w:val="0"/>
          <w:divBdr>
            <w:top w:val="none" w:sz="0" w:space="0" w:color="auto"/>
            <w:left w:val="none" w:sz="0" w:space="0" w:color="auto"/>
            <w:bottom w:val="none" w:sz="0" w:space="0" w:color="auto"/>
            <w:right w:val="none" w:sz="0" w:space="0" w:color="auto"/>
          </w:divBdr>
          <w:divsChild>
            <w:div w:id="1364944472">
              <w:marLeft w:val="0"/>
              <w:marRight w:val="0"/>
              <w:marTop w:val="0"/>
              <w:marBottom w:val="0"/>
              <w:divBdr>
                <w:top w:val="none" w:sz="0" w:space="0" w:color="auto"/>
                <w:left w:val="none" w:sz="0" w:space="0" w:color="auto"/>
                <w:bottom w:val="none" w:sz="0" w:space="0" w:color="auto"/>
                <w:right w:val="none" w:sz="0" w:space="0" w:color="auto"/>
              </w:divBdr>
            </w:div>
          </w:divsChild>
        </w:div>
        <w:div w:id="1941985344">
          <w:marLeft w:val="0"/>
          <w:marRight w:val="0"/>
          <w:marTop w:val="0"/>
          <w:marBottom w:val="0"/>
          <w:divBdr>
            <w:top w:val="none" w:sz="0" w:space="0" w:color="auto"/>
            <w:left w:val="none" w:sz="0" w:space="0" w:color="auto"/>
            <w:bottom w:val="none" w:sz="0" w:space="0" w:color="auto"/>
            <w:right w:val="none" w:sz="0" w:space="0" w:color="auto"/>
          </w:divBdr>
          <w:divsChild>
            <w:div w:id="645669390">
              <w:marLeft w:val="0"/>
              <w:marRight w:val="0"/>
              <w:marTop w:val="0"/>
              <w:marBottom w:val="0"/>
              <w:divBdr>
                <w:top w:val="none" w:sz="0" w:space="0" w:color="auto"/>
                <w:left w:val="none" w:sz="0" w:space="0" w:color="auto"/>
                <w:bottom w:val="none" w:sz="0" w:space="0" w:color="auto"/>
                <w:right w:val="none" w:sz="0" w:space="0" w:color="auto"/>
              </w:divBdr>
            </w:div>
          </w:divsChild>
        </w:div>
        <w:div w:id="1951085323">
          <w:marLeft w:val="0"/>
          <w:marRight w:val="0"/>
          <w:marTop w:val="0"/>
          <w:marBottom w:val="0"/>
          <w:divBdr>
            <w:top w:val="none" w:sz="0" w:space="0" w:color="auto"/>
            <w:left w:val="none" w:sz="0" w:space="0" w:color="auto"/>
            <w:bottom w:val="none" w:sz="0" w:space="0" w:color="auto"/>
            <w:right w:val="none" w:sz="0" w:space="0" w:color="auto"/>
          </w:divBdr>
          <w:divsChild>
            <w:div w:id="995911937">
              <w:marLeft w:val="0"/>
              <w:marRight w:val="0"/>
              <w:marTop w:val="0"/>
              <w:marBottom w:val="0"/>
              <w:divBdr>
                <w:top w:val="none" w:sz="0" w:space="0" w:color="auto"/>
                <w:left w:val="none" w:sz="0" w:space="0" w:color="auto"/>
                <w:bottom w:val="none" w:sz="0" w:space="0" w:color="auto"/>
                <w:right w:val="none" w:sz="0" w:space="0" w:color="auto"/>
              </w:divBdr>
            </w:div>
          </w:divsChild>
        </w:div>
        <w:div w:id="1969431419">
          <w:marLeft w:val="0"/>
          <w:marRight w:val="0"/>
          <w:marTop w:val="0"/>
          <w:marBottom w:val="0"/>
          <w:divBdr>
            <w:top w:val="none" w:sz="0" w:space="0" w:color="auto"/>
            <w:left w:val="none" w:sz="0" w:space="0" w:color="auto"/>
            <w:bottom w:val="none" w:sz="0" w:space="0" w:color="auto"/>
            <w:right w:val="none" w:sz="0" w:space="0" w:color="auto"/>
          </w:divBdr>
          <w:divsChild>
            <w:div w:id="523204940">
              <w:marLeft w:val="0"/>
              <w:marRight w:val="0"/>
              <w:marTop w:val="0"/>
              <w:marBottom w:val="0"/>
              <w:divBdr>
                <w:top w:val="none" w:sz="0" w:space="0" w:color="auto"/>
                <w:left w:val="none" w:sz="0" w:space="0" w:color="auto"/>
                <w:bottom w:val="none" w:sz="0" w:space="0" w:color="auto"/>
                <w:right w:val="none" w:sz="0" w:space="0" w:color="auto"/>
              </w:divBdr>
            </w:div>
          </w:divsChild>
        </w:div>
        <w:div w:id="1976593577">
          <w:marLeft w:val="0"/>
          <w:marRight w:val="0"/>
          <w:marTop w:val="0"/>
          <w:marBottom w:val="0"/>
          <w:divBdr>
            <w:top w:val="none" w:sz="0" w:space="0" w:color="auto"/>
            <w:left w:val="none" w:sz="0" w:space="0" w:color="auto"/>
            <w:bottom w:val="none" w:sz="0" w:space="0" w:color="auto"/>
            <w:right w:val="none" w:sz="0" w:space="0" w:color="auto"/>
          </w:divBdr>
          <w:divsChild>
            <w:div w:id="1825463489">
              <w:marLeft w:val="0"/>
              <w:marRight w:val="0"/>
              <w:marTop w:val="0"/>
              <w:marBottom w:val="0"/>
              <w:divBdr>
                <w:top w:val="none" w:sz="0" w:space="0" w:color="auto"/>
                <w:left w:val="none" w:sz="0" w:space="0" w:color="auto"/>
                <w:bottom w:val="none" w:sz="0" w:space="0" w:color="auto"/>
                <w:right w:val="none" w:sz="0" w:space="0" w:color="auto"/>
              </w:divBdr>
            </w:div>
          </w:divsChild>
        </w:div>
        <w:div w:id="2009751998">
          <w:marLeft w:val="0"/>
          <w:marRight w:val="0"/>
          <w:marTop w:val="0"/>
          <w:marBottom w:val="0"/>
          <w:divBdr>
            <w:top w:val="none" w:sz="0" w:space="0" w:color="auto"/>
            <w:left w:val="none" w:sz="0" w:space="0" w:color="auto"/>
            <w:bottom w:val="none" w:sz="0" w:space="0" w:color="auto"/>
            <w:right w:val="none" w:sz="0" w:space="0" w:color="auto"/>
          </w:divBdr>
          <w:divsChild>
            <w:div w:id="1215578720">
              <w:marLeft w:val="0"/>
              <w:marRight w:val="0"/>
              <w:marTop w:val="0"/>
              <w:marBottom w:val="0"/>
              <w:divBdr>
                <w:top w:val="none" w:sz="0" w:space="0" w:color="auto"/>
                <w:left w:val="none" w:sz="0" w:space="0" w:color="auto"/>
                <w:bottom w:val="none" w:sz="0" w:space="0" w:color="auto"/>
                <w:right w:val="none" w:sz="0" w:space="0" w:color="auto"/>
              </w:divBdr>
            </w:div>
          </w:divsChild>
        </w:div>
        <w:div w:id="2010020318">
          <w:marLeft w:val="0"/>
          <w:marRight w:val="0"/>
          <w:marTop w:val="0"/>
          <w:marBottom w:val="0"/>
          <w:divBdr>
            <w:top w:val="none" w:sz="0" w:space="0" w:color="auto"/>
            <w:left w:val="none" w:sz="0" w:space="0" w:color="auto"/>
            <w:bottom w:val="none" w:sz="0" w:space="0" w:color="auto"/>
            <w:right w:val="none" w:sz="0" w:space="0" w:color="auto"/>
          </w:divBdr>
          <w:divsChild>
            <w:div w:id="1517189111">
              <w:marLeft w:val="0"/>
              <w:marRight w:val="0"/>
              <w:marTop w:val="0"/>
              <w:marBottom w:val="0"/>
              <w:divBdr>
                <w:top w:val="none" w:sz="0" w:space="0" w:color="auto"/>
                <w:left w:val="none" w:sz="0" w:space="0" w:color="auto"/>
                <w:bottom w:val="none" w:sz="0" w:space="0" w:color="auto"/>
                <w:right w:val="none" w:sz="0" w:space="0" w:color="auto"/>
              </w:divBdr>
            </w:div>
          </w:divsChild>
        </w:div>
        <w:div w:id="2012832850">
          <w:marLeft w:val="0"/>
          <w:marRight w:val="0"/>
          <w:marTop w:val="0"/>
          <w:marBottom w:val="0"/>
          <w:divBdr>
            <w:top w:val="none" w:sz="0" w:space="0" w:color="auto"/>
            <w:left w:val="none" w:sz="0" w:space="0" w:color="auto"/>
            <w:bottom w:val="none" w:sz="0" w:space="0" w:color="auto"/>
            <w:right w:val="none" w:sz="0" w:space="0" w:color="auto"/>
          </w:divBdr>
          <w:divsChild>
            <w:div w:id="701594759">
              <w:marLeft w:val="0"/>
              <w:marRight w:val="0"/>
              <w:marTop w:val="0"/>
              <w:marBottom w:val="0"/>
              <w:divBdr>
                <w:top w:val="none" w:sz="0" w:space="0" w:color="auto"/>
                <w:left w:val="none" w:sz="0" w:space="0" w:color="auto"/>
                <w:bottom w:val="none" w:sz="0" w:space="0" w:color="auto"/>
                <w:right w:val="none" w:sz="0" w:space="0" w:color="auto"/>
              </w:divBdr>
            </w:div>
          </w:divsChild>
        </w:div>
        <w:div w:id="2020502407">
          <w:marLeft w:val="0"/>
          <w:marRight w:val="0"/>
          <w:marTop w:val="0"/>
          <w:marBottom w:val="0"/>
          <w:divBdr>
            <w:top w:val="none" w:sz="0" w:space="0" w:color="auto"/>
            <w:left w:val="none" w:sz="0" w:space="0" w:color="auto"/>
            <w:bottom w:val="none" w:sz="0" w:space="0" w:color="auto"/>
            <w:right w:val="none" w:sz="0" w:space="0" w:color="auto"/>
          </w:divBdr>
          <w:divsChild>
            <w:div w:id="1744595805">
              <w:marLeft w:val="0"/>
              <w:marRight w:val="0"/>
              <w:marTop w:val="0"/>
              <w:marBottom w:val="0"/>
              <w:divBdr>
                <w:top w:val="none" w:sz="0" w:space="0" w:color="auto"/>
                <w:left w:val="none" w:sz="0" w:space="0" w:color="auto"/>
                <w:bottom w:val="none" w:sz="0" w:space="0" w:color="auto"/>
                <w:right w:val="none" w:sz="0" w:space="0" w:color="auto"/>
              </w:divBdr>
            </w:div>
          </w:divsChild>
        </w:div>
        <w:div w:id="2028946569">
          <w:marLeft w:val="0"/>
          <w:marRight w:val="0"/>
          <w:marTop w:val="0"/>
          <w:marBottom w:val="0"/>
          <w:divBdr>
            <w:top w:val="none" w:sz="0" w:space="0" w:color="auto"/>
            <w:left w:val="none" w:sz="0" w:space="0" w:color="auto"/>
            <w:bottom w:val="none" w:sz="0" w:space="0" w:color="auto"/>
            <w:right w:val="none" w:sz="0" w:space="0" w:color="auto"/>
          </w:divBdr>
          <w:divsChild>
            <w:div w:id="907570307">
              <w:marLeft w:val="0"/>
              <w:marRight w:val="0"/>
              <w:marTop w:val="0"/>
              <w:marBottom w:val="0"/>
              <w:divBdr>
                <w:top w:val="none" w:sz="0" w:space="0" w:color="auto"/>
                <w:left w:val="none" w:sz="0" w:space="0" w:color="auto"/>
                <w:bottom w:val="none" w:sz="0" w:space="0" w:color="auto"/>
                <w:right w:val="none" w:sz="0" w:space="0" w:color="auto"/>
              </w:divBdr>
            </w:div>
          </w:divsChild>
        </w:div>
        <w:div w:id="2031254932">
          <w:marLeft w:val="0"/>
          <w:marRight w:val="0"/>
          <w:marTop w:val="0"/>
          <w:marBottom w:val="0"/>
          <w:divBdr>
            <w:top w:val="none" w:sz="0" w:space="0" w:color="auto"/>
            <w:left w:val="none" w:sz="0" w:space="0" w:color="auto"/>
            <w:bottom w:val="none" w:sz="0" w:space="0" w:color="auto"/>
            <w:right w:val="none" w:sz="0" w:space="0" w:color="auto"/>
          </w:divBdr>
          <w:divsChild>
            <w:div w:id="1481262315">
              <w:marLeft w:val="0"/>
              <w:marRight w:val="0"/>
              <w:marTop w:val="0"/>
              <w:marBottom w:val="0"/>
              <w:divBdr>
                <w:top w:val="none" w:sz="0" w:space="0" w:color="auto"/>
                <w:left w:val="none" w:sz="0" w:space="0" w:color="auto"/>
                <w:bottom w:val="none" w:sz="0" w:space="0" w:color="auto"/>
                <w:right w:val="none" w:sz="0" w:space="0" w:color="auto"/>
              </w:divBdr>
            </w:div>
          </w:divsChild>
        </w:div>
        <w:div w:id="2033845569">
          <w:marLeft w:val="0"/>
          <w:marRight w:val="0"/>
          <w:marTop w:val="0"/>
          <w:marBottom w:val="0"/>
          <w:divBdr>
            <w:top w:val="none" w:sz="0" w:space="0" w:color="auto"/>
            <w:left w:val="none" w:sz="0" w:space="0" w:color="auto"/>
            <w:bottom w:val="none" w:sz="0" w:space="0" w:color="auto"/>
            <w:right w:val="none" w:sz="0" w:space="0" w:color="auto"/>
          </w:divBdr>
          <w:divsChild>
            <w:div w:id="316033693">
              <w:marLeft w:val="0"/>
              <w:marRight w:val="0"/>
              <w:marTop w:val="0"/>
              <w:marBottom w:val="0"/>
              <w:divBdr>
                <w:top w:val="none" w:sz="0" w:space="0" w:color="auto"/>
                <w:left w:val="none" w:sz="0" w:space="0" w:color="auto"/>
                <w:bottom w:val="none" w:sz="0" w:space="0" w:color="auto"/>
                <w:right w:val="none" w:sz="0" w:space="0" w:color="auto"/>
              </w:divBdr>
            </w:div>
          </w:divsChild>
        </w:div>
        <w:div w:id="2034499972">
          <w:marLeft w:val="0"/>
          <w:marRight w:val="0"/>
          <w:marTop w:val="0"/>
          <w:marBottom w:val="0"/>
          <w:divBdr>
            <w:top w:val="none" w:sz="0" w:space="0" w:color="auto"/>
            <w:left w:val="none" w:sz="0" w:space="0" w:color="auto"/>
            <w:bottom w:val="none" w:sz="0" w:space="0" w:color="auto"/>
            <w:right w:val="none" w:sz="0" w:space="0" w:color="auto"/>
          </w:divBdr>
          <w:divsChild>
            <w:div w:id="537401182">
              <w:marLeft w:val="0"/>
              <w:marRight w:val="0"/>
              <w:marTop w:val="0"/>
              <w:marBottom w:val="0"/>
              <w:divBdr>
                <w:top w:val="none" w:sz="0" w:space="0" w:color="auto"/>
                <w:left w:val="none" w:sz="0" w:space="0" w:color="auto"/>
                <w:bottom w:val="none" w:sz="0" w:space="0" w:color="auto"/>
                <w:right w:val="none" w:sz="0" w:space="0" w:color="auto"/>
              </w:divBdr>
            </w:div>
          </w:divsChild>
        </w:div>
        <w:div w:id="2042122809">
          <w:marLeft w:val="0"/>
          <w:marRight w:val="0"/>
          <w:marTop w:val="0"/>
          <w:marBottom w:val="0"/>
          <w:divBdr>
            <w:top w:val="none" w:sz="0" w:space="0" w:color="auto"/>
            <w:left w:val="none" w:sz="0" w:space="0" w:color="auto"/>
            <w:bottom w:val="none" w:sz="0" w:space="0" w:color="auto"/>
            <w:right w:val="none" w:sz="0" w:space="0" w:color="auto"/>
          </w:divBdr>
          <w:divsChild>
            <w:div w:id="149492527">
              <w:marLeft w:val="0"/>
              <w:marRight w:val="0"/>
              <w:marTop w:val="0"/>
              <w:marBottom w:val="0"/>
              <w:divBdr>
                <w:top w:val="none" w:sz="0" w:space="0" w:color="auto"/>
                <w:left w:val="none" w:sz="0" w:space="0" w:color="auto"/>
                <w:bottom w:val="none" w:sz="0" w:space="0" w:color="auto"/>
                <w:right w:val="none" w:sz="0" w:space="0" w:color="auto"/>
              </w:divBdr>
            </w:div>
          </w:divsChild>
        </w:div>
        <w:div w:id="2054579798">
          <w:marLeft w:val="0"/>
          <w:marRight w:val="0"/>
          <w:marTop w:val="0"/>
          <w:marBottom w:val="0"/>
          <w:divBdr>
            <w:top w:val="none" w:sz="0" w:space="0" w:color="auto"/>
            <w:left w:val="none" w:sz="0" w:space="0" w:color="auto"/>
            <w:bottom w:val="none" w:sz="0" w:space="0" w:color="auto"/>
            <w:right w:val="none" w:sz="0" w:space="0" w:color="auto"/>
          </w:divBdr>
          <w:divsChild>
            <w:div w:id="528028076">
              <w:marLeft w:val="0"/>
              <w:marRight w:val="0"/>
              <w:marTop w:val="0"/>
              <w:marBottom w:val="0"/>
              <w:divBdr>
                <w:top w:val="none" w:sz="0" w:space="0" w:color="auto"/>
                <w:left w:val="none" w:sz="0" w:space="0" w:color="auto"/>
                <w:bottom w:val="none" w:sz="0" w:space="0" w:color="auto"/>
                <w:right w:val="none" w:sz="0" w:space="0" w:color="auto"/>
              </w:divBdr>
            </w:div>
          </w:divsChild>
        </w:div>
        <w:div w:id="2061779184">
          <w:marLeft w:val="0"/>
          <w:marRight w:val="0"/>
          <w:marTop w:val="0"/>
          <w:marBottom w:val="0"/>
          <w:divBdr>
            <w:top w:val="none" w:sz="0" w:space="0" w:color="auto"/>
            <w:left w:val="none" w:sz="0" w:space="0" w:color="auto"/>
            <w:bottom w:val="none" w:sz="0" w:space="0" w:color="auto"/>
            <w:right w:val="none" w:sz="0" w:space="0" w:color="auto"/>
          </w:divBdr>
          <w:divsChild>
            <w:div w:id="2085251536">
              <w:marLeft w:val="0"/>
              <w:marRight w:val="0"/>
              <w:marTop w:val="0"/>
              <w:marBottom w:val="0"/>
              <w:divBdr>
                <w:top w:val="none" w:sz="0" w:space="0" w:color="auto"/>
                <w:left w:val="none" w:sz="0" w:space="0" w:color="auto"/>
                <w:bottom w:val="none" w:sz="0" w:space="0" w:color="auto"/>
                <w:right w:val="none" w:sz="0" w:space="0" w:color="auto"/>
              </w:divBdr>
            </w:div>
          </w:divsChild>
        </w:div>
        <w:div w:id="2062168830">
          <w:marLeft w:val="0"/>
          <w:marRight w:val="0"/>
          <w:marTop w:val="0"/>
          <w:marBottom w:val="0"/>
          <w:divBdr>
            <w:top w:val="none" w:sz="0" w:space="0" w:color="auto"/>
            <w:left w:val="none" w:sz="0" w:space="0" w:color="auto"/>
            <w:bottom w:val="none" w:sz="0" w:space="0" w:color="auto"/>
            <w:right w:val="none" w:sz="0" w:space="0" w:color="auto"/>
          </w:divBdr>
          <w:divsChild>
            <w:div w:id="499807837">
              <w:marLeft w:val="0"/>
              <w:marRight w:val="0"/>
              <w:marTop w:val="0"/>
              <w:marBottom w:val="0"/>
              <w:divBdr>
                <w:top w:val="none" w:sz="0" w:space="0" w:color="auto"/>
                <w:left w:val="none" w:sz="0" w:space="0" w:color="auto"/>
                <w:bottom w:val="none" w:sz="0" w:space="0" w:color="auto"/>
                <w:right w:val="none" w:sz="0" w:space="0" w:color="auto"/>
              </w:divBdr>
            </w:div>
          </w:divsChild>
        </w:div>
        <w:div w:id="2069723097">
          <w:marLeft w:val="0"/>
          <w:marRight w:val="0"/>
          <w:marTop w:val="0"/>
          <w:marBottom w:val="0"/>
          <w:divBdr>
            <w:top w:val="none" w:sz="0" w:space="0" w:color="auto"/>
            <w:left w:val="none" w:sz="0" w:space="0" w:color="auto"/>
            <w:bottom w:val="none" w:sz="0" w:space="0" w:color="auto"/>
            <w:right w:val="none" w:sz="0" w:space="0" w:color="auto"/>
          </w:divBdr>
          <w:divsChild>
            <w:div w:id="2012298424">
              <w:marLeft w:val="0"/>
              <w:marRight w:val="0"/>
              <w:marTop w:val="0"/>
              <w:marBottom w:val="0"/>
              <w:divBdr>
                <w:top w:val="none" w:sz="0" w:space="0" w:color="auto"/>
                <w:left w:val="none" w:sz="0" w:space="0" w:color="auto"/>
                <w:bottom w:val="none" w:sz="0" w:space="0" w:color="auto"/>
                <w:right w:val="none" w:sz="0" w:space="0" w:color="auto"/>
              </w:divBdr>
            </w:div>
          </w:divsChild>
        </w:div>
        <w:div w:id="2075423056">
          <w:marLeft w:val="0"/>
          <w:marRight w:val="0"/>
          <w:marTop w:val="0"/>
          <w:marBottom w:val="0"/>
          <w:divBdr>
            <w:top w:val="none" w:sz="0" w:space="0" w:color="auto"/>
            <w:left w:val="none" w:sz="0" w:space="0" w:color="auto"/>
            <w:bottom w:val="none" w:sz="0" w:space="0" w:color="auto"/>
            <w:right w:val="none" w:sz="0" w:space="0" w:color="auto"/>
          </w:divBdr>
          <w:divsChild>
            <w:div w:id="1333487166">
              <w:marLeft w:val="0"/>
              <w:marRight w:val="0"/>
              <w:marTop w:val="0"/>
              <w:marBottom w:val="0"/>
              <w:divBdr>
                <w:top w:val="none" w:sz="0" w:space="0" w:color="auto"/>
                <w:left w:val="none" w:sz="0" w:space="0" w:color="auto"/>
                <w:bottom w:val="none" w:sz="0" w:space="0" w:color="auto"/>
                <w:right w:val="none" w:sz="0" w:space="0" w:color="auto"/>
              </w:divBdr>
            </w:div>
          </w:divsChild>
        </w:div>
        <w:div w:id="2075663041">
          <w:marLeft w:val="0"/>
          <w:marRight w:val="0"/>
          <w:marTop w:val="0"/>
          <w:marBottom w:val="0"/>
          <w:divBdr>
            <w:top w:val="none" w:sz="0" w:space="0" w:color="auto"/>
            <w:left w:val="none" w:sz="0" w:space="0" w:color="auto"/>
            <w:bottom w:val="none" w:sz="0" w:space="0" w:color="auto"/>
            <w:right w:val="none" w:sz="0" w:space="0" w:color="auto"/>
          </w:divBdr>
          <w:divsChild>
            <w:div w:id="1316493020">
              <w:marLeft w:val="0"/>
              <w:marRight w:val="0"/>
              <w:marTop w:val="0"/>
              <w:marBottom w:val="0"/>
              <w:divBdr>
                <w:top w:val="none" w:sz="0" w:space="0" w:color="auto"/>
                <w:left w:val="none" w:sz="0" w:space="0" w:color="auto"/>
                <w:bottom w:val="none" w:sz="0" w:space="0" w:color="auto"/>
                <w:right w:val="none" w:sz="0" w:space="0" w:color="auto"/>
              </w:divBdr>
            </w:div>
          </w:divsChild>
        </w:div>
        <w:div w:id="2083260522">
          <w:marLeft w:val="0"/>
          <w:marRight w:val="0"/>
          <w:marTop w:val="0"/>
          <w:marBottom w:val="0"/>
          <w:divBdr>
            <w:top w:val="none" w:sz="0" w:space="0" w:color="auto"/>
            <w:left w:val="none" w:sz="0" w:space="0" w:color="auto"/>
            <w:bottom w:val="none" w:sz="0" w:space="0" w:color="auto"/>
            <w:right w:val="none" w:sz="0" w:space="0" w:color="auto"/>
          </w:divBdr>
          <w:divsChild>
            <w:div w:id="648559196">
              <w:marLeft w:val="0"/>
              <w:marRight w:val="0"/>
              <w:marTop w:val="0"/>
              <w:marBottom w:val="0"/>
              <w:divBdr>
                <w:top w:val="none" w:sz="0" w:space="0" w:color="auto"/>
                <w:left w:val="none" w:sz="0" w:space="0" w:color="auto"/>
                <w:bottom w:val="none" w:sz="0" w:space="0" w:color="auto"/>
                <w:right w:val="none" w:sz="0" w:space="0" w:color="auto"/>
              </w:divBdr>
            </w:div>
          </w:divsChild>
        </w:div>
        <w:div w:id="2099330715">
          <w:marLeft w:val="0"/>
          <w:marRight w:val="0"/>
          <w:marTop w:val="0"/>
          <w:marBottom w:val="0"/>
          <w:divBdr>
            <w:top w:val="none" w:sz="0" w:space="0" w:color="auto"/>
            <w:left w:val="none" w:sz="0" w:space="0" w:color="auto"/>
            <w:bottom w:val="none" w:sz="0" w:space="0" w:color="auto"/>
            <w:right w:val="none" w:sz="0" w:space="0" w:color="auto"/>
          </w:divBdr>
          <w:divsChild>
            <w:div w:id="1180655556">
              <w:marLeft w:val="0"/>
              <w:marRight w:val="0"/>
              <w:marTop w:val="0"/>
              <w:marBottom w:val="0"/>
              <w:divBdr>
                <w:top w:val="none" w:sz="0" w:space="0" w:color="auto"/>
                <w:left w:val="none" w:sz="0" w:space="0" w:color="auto"/>
                <w:bottom w:val="none" w:sz="0" w:space="0" w:color="auto"/>
                <w:right w:val="none" w:sz="0" w:space="0" w:color="auto"/>
              </w:divBdr>
            </w:div>
          </w:divsChild>
        </w:div>
        <w:div w:id="2110007691">
          <w:marLeft w:val="0"/>
          <w:marRight w:val="0"/>
          <w:marTop w:val="0"/>
          <w:marBottom w:val="0"/>
          <w:divBdr>
            <w:top w:val="none" w:sz="0" w:space="0" w:color="auto"/>
            <w:left w:val="none" w:sz="0" w:space="0" w:color="auto"/>
            <w:bottom w:val="none" w:sz="0" w:space="0" w:color="auto"/>
            <w:right w:val="none" w:sz="0" w:space="0" w:color="auto"/>
          </w:divBdr>
          <w:divsChild>
            <w:div w:id="1186747681">
              <w:marLeft w:val="0"/>
              <w:marRight w:val="0"/>
              <w:marTop w:val="0"/>
              <w:marBottom w:val="0"/>
              <w:divBdr>
                <w:top w:val="none" w:sz="0" w:space="0" w:color="auto"/>
                <w:left w:val="none" w:sz="0" w:space="0" w:color="auto"/>
                <w:bottom w:val="none" w:sz="0" w:space="0" w:color="auto"/>
                <w:right w:val="none" w:sz="0" w:space="0" w:color="auto"/>
              </w:divBdr>
            </w:div>
          </w:divsChild>
        </w:div>
        <w:div w:id="2146849211">
          <w:marLeft w:val="0"/>
          <w:marRight w:val="0"/>
          <w:marTop w:val="0"/>
          <w:marBottom w:val="0"/>
          <w:divBdr>
            <w:top w:val="none" w:sz="0" w:space="0" w:color="auto"/>
            <w:left w:val="none" w:sz="0" w:space="0" w:color="auto"/>
            <w:bottom w:val="none" w:sz="0" w:space="0" w:color="auto"/>
            <w:right w:val="none" w:sz="0" w:space="0" w:color="auto"/>
          </w:divBdr>
          <w:divsChild>
            <w:div w:id="131656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7716">
      <w:bodyDiv w:val="1"/>
      <w:marLeft w:val="0"/>
      <w:marRight w:val="0"/>
      <w:marTop w:val="0"/>
      <w:marBottom w:val="0"/>
      <w:divBdr>
        <w:top w:val="none" w:sz="0" w:space="0" w:color="auto"/>
        <w:left w:val="none" w:sz="0" w:space="0" w:color="auto"/>
        <w:bottom w:val="none" w:sz="0" w:space="0" w:color="auto"/>
        <w:right w:val="none" w:sz="0" w:space="0" w:color="auto"/>
      </w:divBdr>
    </w:div>
    <w:div w:id="1088692851">
      <w:bodyDiv w:val="1"/>
      <w:marLeft w:val="0"/>
      <w:marRight w:val="0"/>
      <w:marTop w:val="0"/>
      <w:marBottom w:val="0"/>
      <w:divBdr>
        <w:top w:val="none" w:sz="0" w:space="0" w:color="auto"/>
        <w:left w:val="none" w:sz="0" w:space="0" w:color="auto"/>
        <w:bottom w:val="none" w:sz="0" w:space="0" w:color="auto"/>
        <w:right w:val="none" w:sz="0" w:space="0" w:color="auto"/>
      </w:divBdr>
      <w:divsChild>
        <w:div w:id="602615544">
          <w:marLeft w:val="0"/>
          <w:marRight w:val="0"/>
          <w:marTop w:val="0"/>
          <w:marBottom w:val="0"/>
          <w:divBdr>
            <w:top w:val="none" w:sz="0" w:space="0" w:color="auto"/>
            <w:left w:val="none" w:sz="0" w:space="0" w:color="auto"/>
            <w:bottom w:val="none" w:sz="0" w:space="0" w:color="auto"/>
            <w:right w:val="none" w:sz="0" w:space="0" w:color="auto"/>
          </w:divBdr>
        </w:div>
        <w:div w:id="898901195">
          <w:marLeft w:val="0"/>
          <w:marRight w:val="0"/>
          <w:marTop w:val="0"/>
          <w:marBottom w:val="0"/>
          <w:divBdr>
            <w:top w:val="none" w:sz="0" w:space="0" w:color="auto"/>
            <w:left w:val="none" w:sz="0" w:space="0" w:color="auto"/>
            <w:bottom w:val="none" w:sz="0" w:space="0" w:color="auto"/>
            <w:right w:val="none" w:sz="0" w:space="0" w:color="auto"/>
          </w:divBdr>
        </w:div>
        <w:div w:id="1969125730">
          <w:marLeft w:val="0"/>
          <w:marRight w:val="0"/>
          <w:marTop w:val="0"/>
          <w:marBottom w:val="0"/>
          <w:divBdr>
            <w:top w:val="none" w:sz="0" w:space="0" w:color="auto"/>
            <w:left w:val="none" w:sz="0" w:space="0" w:color="auto"/>
            <w:bottom w:val="none" w:sz="0" w:space="0" w:color="auto"/>
            <w:right w:val="none" w:sz="0" w:space="0" w:color="auto"/>
          </w:divBdr>
        </w:div>
      </w:divsChild>
    </w:div>
    <w:div w:id="1101875325">
      <w:bodyDiv w:val="1"/>
      <w:marLeft w:val="0"/>
      <w:marRight w:val="0"/>
      <w:marTop w:val="0"/>
      <w:marBottom w:val="0"/>
      <w:divBdr>
        <w:top w:val="none" w:sz="0" w:space="0" w:color="auto"/>
        <w:left w:val="none" w:sz="0" w:space="0" w:color="auto"/>
        <w:bottom w:val="none" w:sz="0" w:space="0" w:color="auto"/>
        <w:right w:val="none" w:sz="0" w:space="0" w:color="auto"/>
      </w:divBdr>
    </w:div>
    <w:div w:id="1179660526">
      <w:bodyDiv w:val="1"/>
      <w:marLeft w:val="0"/>
      <w:marRight w:val="0"/>
      <w:marTop w:val="0"/>
      <w:marBottom w:val="0"/>
      <w:divBdr>
        <w:top w:val="none" w:sz="0" w:space="0" w:color="auto"/>
        <w:left w:val="none" w:sz="0" w:space="0" w:color="auto"/>
        <w:bottom w:val="none" w:sz="0" w:space="0" w:color="auto"/>
        <w:right w:val="none" w:sz="0" w:space="0" w:color="auto"/>
      </w:divBdr>
    </w:div>
    <w:div w:id="1200699462">
      <w:bodyDiv w:val="1"/>
      <w:marLeft w:val="0"/>
      <w:marRight w:val="0"/>
      <w:marTop w:val="0"/>
      <w:marBottom w:val="0"/>
      <w:divBdr>
        <w:top w:val="none" w:sz="0" w:space="0" w:color="auto"/>
        <w:left w:val="none" w:sz="0" w:space="0" w:color="auto"/>
        <w:bottom w:val="none" w:sz="0" w:space="0" w:color="auto"/>
        <w:right w:val="none" w:sz="0" w:space="0" w:color="auto"/>
      </w:divBdr>
      <w:divsChild>
        <w:div w:id="226456271">
          <w:marLeft w:val="0"/>
          <w:marRight w:val="0"/>
          <w:marTop w:val="0"/>
          <w:marBottom w:val="0"/>
          <w:divBdr>
            <w:top w:val="none" w:sz="0" w:space="0" w:color="auto"/>
            <w:left w:val="none" w:sz="0" w:space="0" w:color="auto"/>
            <w:bottom w:val="none" w:sz="0" w:space="0" w:color="auto"/>
            <w:right w:val="none" w:sz="0" w:space="0" w:color="auto"/>
          </w:divBdr>
        </w:div>
        <w:div w:id="292489496">
          <w:marLeft w:val="0"/>
          <w:marRight w:val="0"/>
          <w:marTop w:val="0"/>
          <w:marBottom w:val="0"/>
          <w:divBdr>
            <w:top w:val="none" w:sz="0" w:space="0" w:color="auto"/>
            <w:left w:val="none" w:sz="0" w:space="0" w:color="auto"/>
            <w:bottom w:val="none" w:sz="0" w:space="0" w:color="auto"/>
            <w:right w:val="none" w:sz="0" w:space="0" w:color="auto"/>
          </w:divBdr>
        </w:div>
        <w:div w:id="626161190">
          <w:marLeft w:val="0"/>
          <w:marRight w:val="0"/>
          <w:marTop w:val="0"/>
          <w:marBottom w:val="0"/>
          <w:divBdr>
            <w:top w:val="none" w:sz="0" w:space="0" w:color="auto"/>
            <w:left w:val="none" w:sz="0" w:space="0" w:color="auto"/>
            <w:bottom w:val="none" w:sz="0" w:space="0" w:color="auto"/>
            <w:right w:val="none" w:sz="0" w:space="0" w:color="auto"/>
          </w:divBdr>
        </w:div>
        <w:div w:id="1704600332">
          <w:marLeft w:val="0"/>
          <w:marRight w:val="0"/>
          <w:marTop w:val="0"/>
          <w:marBottom w:val="0"/>
          <w:divBdr>
            <w:top w:val="none" w:sz="0" w:space="0" w:color="auto"/>
            <w:left w:val="none" w:sz="0" w:space="0" w:color="auto"/>
            <w:bottom w:val="none" w:sz="0" w:space="0" w:color="auto"/>
            <w:right w:val="none" w:sz="0" w:space="0" w:color="auto"/>
          </w:divBdr>
        </w:div>
      </w:divsChild>
    </w:div>
    <w:div w:id="1261379611">
      <w:bodyDiv w:val="1"/>
      <w:marLeft w:val="0"/>
      <w:marRight w:val="0"/>
      <w:marTop w:val="0"/>
      <w:marBottom w:val="0"/>
      <w:divBdr>
        <w:top w:val="none" w:sz="0" w:space="0" w:color="auto"/>
        <w:left w:val="none" w:sz="0" w:space="0" w:color="auto"/>
        <w:bottom w:val="none" w:sz="0" w:space="0" w:color="auto"/>
        <w:right w:val="none" w:sz="0" w:space="0" w:color="auto"/>
      </w:divBdr>
    </w:div>
    <w:div w:id="1304000196">
      <w:bodyDiv w:val="1"/>
      <w:marLeft w:val="0"/>
      <w:marRight w:val="0"/>
      <w:marTop w:val="0"/>
      <w:marBottom w:val="0"/>
      <w:divBdr>
        <w:top w:val="none" w:sz="0" w:space="0" w:color="auto"/>
        <w:left w:val="none" w:sz="0" w:space="0" w:color="auto"/>
        <w:bottom w:val="none" w:sz="0" w:space="0" w:color="auto"/>
        <w:right w:val="none" w:sz="0" w:space="0" w:color="auto"/>
      </w:divBdr>
    </w:div>
    <w:div w:id="1322852250">
      <w:bodyDiv w:val="1"/>
      <w:marLeft w:val="0"/>
      <w:marRight w:val="0"/>
      <w:marTop w:val="0"/>
      <w:marBottom w:val="0"/>
      <w:divBdr>
        <w:top w:val="none" w:sz="0" w:space="0" w:color="auto"/>
        <w:left w:val="none" w:sz="0" w:space="0" w:color="auto"/>
        <w:bottom w:val="none" w:sz="0" w:space="0" w:color="auto"/>
        <w:right w:val="none" w:sz="0" w:space="0" w:color="auto"/>
      </w:divBdr>
    </w:div>
    <w:div w:id="1349140178">
      <w:bodyDiv w:val="1"/>
      <w:marLeft w:val="0"/>
      <w:marRight w:val="0"/>
      <w:marTop w:val="0"/>
      <w:marBottom w:val="0"/>
      <w:divBdr>
        <w:top w:val="none" w:sz="0" w:space="0" w:color="auto"/>
        <w:left w:val="none" w:sz="0" w:space="0" w:color="auto"/>
        <w:bottom w:val="none" w:sz="0" w:space="0" w:color="auto"/>
        <w:right w:val="none" w:sz="0" w:space="0" w:color="auto"/>
      </w:divBdr>
    </w:div>
    <w:div w:id="1396659135">
      <w:bodyDiv w:val="1"/>
      <w:marLeft w:val="0"/>
      <w:marRight w:val="0"/>
      <w:marTop w:val="0"/>
      <w:marBottom w:val="0"/>
      <w:divBdr>
        <w:top w:val="none" w:sz="0" w:space="0" w:color="auto"/>
        <w:left w:val="none" w:sz="0" w:space="0" w:color="auto"/>
        <w:bottom w:val="none" w:sz="0" w:space="0" w:color="auto"/>
        <w:right w:val="none" w:sz="0" w:space="0" w:color="auto"/>
      </w:divBdr>
    </w:div>
    <w:div w:id="1406075956">
      <w:bodyDiv w:val="1"/>
      <w:marLeft w:val="0"/>
      <w:marRight w:val="0"/>
      <w:marTop w:val="0"/>
      <w:marBottom w:val="0"/>
      <w:divBdr>
        <w:top w:val="none" w:sz="0" w:space="0" w:color="auto"/>
        <w:left w:val="none" w:sz="0" w:space="0" w:color="auto"/>
        <w:bottom w:val="none" w:sz="0" w:space="0" w:color="auto"/>
        <w:right w:val="none" w:sz="0" w:space="0" w:color="auto"/>
      </w:divBdr>
    </w:div>
    <w:div w:id="1428622676">
      <w:bodyDiv w:val="1"/>
      <w:marLeft w:val="0"/>
      <w:marRight w:val="0"/>
      <w:marTop w:val="0"/>
      <w:marBottom w:val="0"/>
      <w:divBdr>
        <w:top w:val="none" w:sz="0" w:space="0" w:color="auto"/>
        <w:left w:val="none" w:sz="0" w:space="0" w:color="auto"/>
        <w:bottom w:val="none" w:sz="0" w:space="0" w:color="auto"/>
        <w:right w:val="none" w:sz="0" w:space="0" w:color="auto"/>
      </w:divBdr>
    </w:div>
    <w:div w:id="1429429138">
      <w:bodyDiv w:val="1"/>
      <w:marLeft w:val="0"/>
      <w:marRight w:val="0"/>
      <w:marTop w:val="0"/>
      <w:marBottom w:val="0"/>
      <w:divBdr>
        <w:top w:val="none" w:sz="0" w:space="0" w:color="auto"/>
        <w:left w:val="none" w:sz="0" w:space="0" w:color="auto"/>
        <w:bottom w:val="none" w:sz="0" w:space="0" w:color="auto"/>
        <w:right w:val="none" w:sz="0" w:space="0" w:color="auto"/>
      </w:divBdr>
      <w:divsChild>
        <w:div w:id="11611951">
          <w:marLeft w:val="0"/>
          <w:marRight w:val="0"/>
          <w:marTop w:val="0"/>
          <w:marBottom w:val="0"/>
          <w:divBdr>
            <w:top w:val="none" w:sz="0" w:space="0" w:color="auto"/>
            <w:left w:val="none" w:sz="0" w:space="0" w:color="auto"/>
            <w:bottom w:val="none" w:sz="0" w:space="0" w:color="auto"/>
            <w:right w:val="none" w:sz="0" w:space="0" w:color="auto"/>
          </w:divBdr>
          <w:divsChild>
            <w:div w:id="269893813">
              <w:marLeft w:val="0"/>
              <w:marRight w:val="0"/>
              <w:marTop w:val="0"/>
              <w:marBottom w:val="0"/>
              <w:divBdr>
                <w:top w:val="none" w:sz="0" w:space="0" w:color="auto"/>
                <w:left w:val="none" w:sz="0" w:space="0" w:color="auto"/>
                <w:bottom w:val="none" w:sz="0" w:space="0" w:color="auto"/>
                <w:right w:val="none" w:sz="0" w:space="0" w:color="auto"/>
              </w:divBdr>
            </w:div>
          </w:divsChild>
        </w:div>
        <w:div w:id="14816179">
          <w:marLeft w:val="0"/>
          <w:marRight w:val="0"/>
          <w:marTop w:val="0"/>
          <w:marBottom w:val="0"/>
          <w:divBdr>
            <w:top w:val="none" w:sz="0" w:space="0" w:color="auto"/>
            <w:left w:val="none" w:sz="0" w:space="0" w:color="auto"/>
            <w:bottom w:val="none" w:sz="0" w:space="0" w:color="auto"/>
            <w:right w:val="none" w:sz="0" w:space="0" w:color="auto"/>
          </w:divBdr>
          <w:divsChild>
            <w:div w:id="2057003472">
              <w:marLeft w:val="0"/>
              <w:marRight w:val="0"/>
              <w:marTop w:val="0"/>
              <w:marBottom w:val="0"/>
              <w:divBdr>
                <w:top w:val="none" w:sz="0" w:space="0" w:color="auto"/>
                <w:left w:val="none" w:sz="0" w:space="0" w:color="auto"/>
                <w:bottom w:val="none" w:sz="0" w:space="0" w:color="auto"/>
                <w:right w:val="none" w:sz="0" w:space="0" w:color="auto"/>
              </w:divBdr>
            </w:div>
          </w:divsChild>
        </w:div>
        <w:div w:id="16783653">
          <w:marLeft w:val="0"/>
          <w:marRight w:val="0"/>
          <w:marTop w:val="0"/>
          <w:marBottom w:val="0"/>
          <w:divBdr>
            <w:top w:val="none" w:sz="0" w:space="0" w:color="auto"/>
            <w:left w:val="none" w:sz="0" w:space="0" w:color="auto"/>
            <w:bottom w:val="none" w:sz="0" w:space="0" w:color="auto"/>
            <w:right w:val="none" w:sz="0" w:space="0" w:color="auto"/>
          </w:divBdr>
          <w:divsChild>
            <w:div w:id="961610959">
              <w:marLeft w:val="0"/>
              <w:marRight w:val="0"/>
              <w:marTop w:val="0"/>
              <w:marBottom w:val="0"/>
              <w:divBdr>
                <w:top w:val="none" w:sz="0" w:space="0" w:color="auto"/>
                <w:left w:val="none" w:sz="0" w:space="0" w:color="auto"/>
                <w:bottom w:val="none" w:sz="0" w:space="0" w:color="auto"/>
                <w:right w:val="none" w:sz="0" w:space="0" w:color="auto"/>
              </w:divBdr>
            </w:div>
          </w:divsChild>
        </w:div>
        <w:div w:id="27996754">
          <w:marLeft w:val="0"/>
          <w:marRight w:val="0"/>
          <w:marTop w:val="0"/>
          <w:marBottom w:val="0"/>
          <w:divBdr>
            <w:top w:val="none" w:sz="0" w:space="0" w:color="auto"/>
            <w:left w:val="none" w:sz="0" w:space="0" w:color="auto"/>
            <w:bottom w:val="none" w:sz="0" w:space="0" w:color="auto"/>
            <w:right w:val="none" w:sz="0" w:space="0" w:color="auto"/>
          </w:divBdr>
          <w:divsChild>
            <w:div w:id="1309289105">
              <w:marLeft w:val="0"/>
              <w:marRight w:val="0"/>
              <w:marTop w:val="0"/>
              <w:marBottom w:val="0"/>
              <w:divBdr>
                <w:top w:val="none" w:sz="0" w:space="0" w:color="auto"/>
                <w:left w:val="none" w:sz="0" w:space="0" w:color="auto"/>
                <w:bottom w:val="none" w:sz="0" w:space="0" w:color="auto"/>
                <w:right w:val="none" w:sz="0" w:space="0" w:color="auto"/>
              </w:divBdr>
            </w:div>
          </w:divsChild>
        </w:div>
        <w:div w:id="35083944">
          <w:marLeft w:val="0"/>
          <w:marRight w:val="0"/>
          <w:marTop w:val="0"/>
          <w:marBottom w:val="0"/>
          <w:divBdr>
            <w:top w:val="none" w:sz="0" w:space="0" w:color="auto"/>
            <w:left w:val="none" w:sz="0" w:space="0" w:color="auto"/>
            <w:bottom w:val="none" w:sz="0" w:space="0" w:color="auto"/>
            <w:right w:val="none" w:sz="0" w:space="0" w:color="auto"/>
          </w:divBdr>
          <w:divsChild>
            <w:div w:id="838078338">
              <w:marLeft w:val="0"/>
              <w:marRight w:val="0"/>
              <w:marTop w:val="0"/>
              <w:marBottom w:val="0"/>
              <w:divBdr>
                <w:top w:val="none" w:sz="0" w:space="0" w:color="auto"/>
                <w:left w:val="none" w:sz="0" w:space="0" w:color="auto"/>
                <w:bottom w:val="none" w:sz="0" w:space="0" w:color="auto"/>
                <w:right w:val="none" w:sz="0" w:space="0" w:color="auto"/>
              </w:divBdr>
            </w:div>
          </w:divsChild>
        </w:div>
        <w:div w:id="46033074">
          <w:marLeft w:val="0"/>
          <w:marRight w:val="0"/>
          <w:marTop w:val="0"/>
          <w:marBottom w:val="0"/>
          <w:divBdr>
            <w:top w:val="none" w:sz="0" w:space="0" w:color="auto"/>
            <w:left w:val="none" w:sz="0" w:space="0" w:color="auto"/>
            <w:bottom w:val="none" w:sz="0" w:space="0" w:color="auto"/>
            <w:right w:val="none" w:sz="0" w:space="0" w:color="auto"/>
          </w:divBdr>
          <w:divsChild>
            <w:div w:id="331882211">
              <w:marLeft w:val="0"/>
              <w:marRight w:val="0"/>
              <w:marTop w:val="0"/>
              <w:marBottom w:val="0"/>
              <w:divBdr>
                <w:top w:val="none" w:sz="0" w:space="0" w:color="auto"/>
                <w:left w:val="none" w:sz="0" w:space="0" w:color="auto"/>
                <w:bottom w:val="none" w:sz="0" w:space="0" w:color="auto"/>
                <w:right w:val="none" w:sz="0" w:space="0" w:color="auto"/>
              </w:divBdr>
            </w:div>
          </w:divsChild>
        </w:div>
        <w:div w:id="48698352">
          <w:marLeft w:val="0"/>
          <w:marRight w:val="0"/>
          <w:marTop w:val="0"/>
          <w:marBottom w:val="0"/>
          <w:divBdr>
            <w:top w:val="none" w:sz="0" w:space="0" w:color="auto"/>
            <w:left w:val="none" w:sz="0" w:space="0" w:color="auto"/>
            <w:bottom w:val="none" w:sz="0" w:space="0" w:color="auto"/>
            <w:right w:val="none" w:sz="0" w:space="0" w:color="auto"/>
          </w:divBdr>
          <w:divsChild>
            <w:div w:id="171262644">
              <w:marLeft w:val="0"/>
              <w:marRight w:val="0"/>
              <w:marTop w:val="0"/>
              <w:marBottom w:val="0"/>
              <w:divBdr>
                <w:top w:val="none" w:sz="0" w:space="0" w:color="auto"/>
                <w:left w:val="none" w:sz="0" w:space="0" w:color="auto"/>
                <w:bottom w:val="none" w:sz="0" w:space="0" w:color="auto"/>
                <w:right w:val="none" w:sz="0" w:space="0" w:color="auto"/>
              </w:divBdr>
            </w:div>
          </w:divsChild>
        </w:div>
        <w:div w:id="50470779">
          <w:marLeft w:val="0"/>
          <w:marRight w:val="0"/>
          <w:marTop w:val="0"/>
          <w:marBottom w:val="0"/>
          <w:divBdr>
            <w:top w:val="none" w:sz="0" w:space="0" w:color="auto"/>
            <w:left w:val="none" w:sz="0" w:space="0" w:color="auto"/>
            <w:bottom w:val="none" w:sz="0" w:space="0" w:color="auto"/>
            <w:right w:val="none" w:sz="0" w:space="0" w:color="auto"/>
          </w:divBdr>
          <w:divsChild>
            <w:div w:id="1305693960">
              <w:marLeft w:val="0"/>
              <w:marRight w:val="0"/>
              <w:marTop w:val="0"/>
              <w:marBottom w:val="0"/>
              <w:divBdr>
                <w:top w:val="none" w:sz="0" w:space="0" w:color="auto"/>
                <w:left w:val="none" w:sz="0" w:space="0" w:color="auto"/>
                <w:bottom w:val="none" w:sz="0" w:space="0" w:color="auto"/>
                <w:right w:val="none" w:sz="0" w:space="0" w:color="auto"/>
              </w:divBdr>
            </w:div>
          </w:divsChild>
        </w:div>
        <w:div w:id="51541128">
          <w:marLeft w:val="0"/>
          <w:marRight w:val="0"/>
          <w:marTop w:val="0"/>
          <w:marBottom w:val="0"/>
          <w:divBdr>
            <w:top w:val="none" w:sz="0" w:space="0" w:color="auto"/>
            <w:left w:val="none" w:sz="0" w:space="0" w:color="auto"/>
            <w:bottom w:val="none" w:sz="0" w:space="0" w:color="auto"/>
            <w:right w:val="none" w:sz="0" w:space="0" w:color="auto"/>
          </w:divBdr>
          <w:divsChild>
            <w:div w:id="1406688453">
              <w:marLeft w:val="0"/>
              <w:marRight w:val="0"/>
              <w:marTop w:val="0"/>
              <w:marBottom w:val="0"/>
              <w:divBdr>
                <w:top w:val="none" w:sz="0" w:space="0" w:color="auto"/>
                <w:left w:val="none" w:sz="0" w:space="0" w:color="auto"/>
                <w:bottom w:val="none" w:sz="0" w:space="0" w:color="auto"/>
                <w:right w:val="none" w:sz="0" w:space="0" w:color="auto"/>
              </w:divBdr>
            </w:div>
          </w:divsChild>
        </w:div>
        <w:div w:id="53090968">
          <w:marLeft w:val="0"/>
          <w:marRight w:val="0"/>
          <w:marTop w:val="0"/>
          <w:marBottom w:val="0"/>
          <w:divBdr>
            <w:top w:val="none" w:sz="0" w:space="0" w:color="auto"/>
            <w:left w:val="none" w:sz="0" w:space="0" w:color="auto"/>
            <w:bottom w:val="none" w:sz="0" w:space="0" w:color="auto"/>
            <w:right w:val="none" w:sz="0" w:space="0" w:color="auto"/>
          </w:divBdr>
          <w:divsChild>
            <w:div w:id="1157309823">
              <w:marLeft w:val="0"/>
              <w:marRight w:val="0"/>
              <w:marTop w:val="0"/>
              <w:marBottom w:val="0"/>
              <w:divBdr>
                <w:top w:val="none" w:sz="0" w:space="0" w:color="auto"/>
                <w:left w:val="none" w:sz="0" w:space="0" w:color="auto"/>
                <w:bottom w:val="none" w:sz="0" w:space="0" w:color="auto"/>
                <w:right w:val="none" w:sz="0" w:space="0" w:color="auto"/>
              </w:divBdr>
            </w:div>
          </w:divsChild>
        </w:div>
        <w:div w:id="66610860">
          <w:marLeft w:val="0"/>
          <w:marRight w:val="0"/>
          <w:marTop w:val="0"/>
          <w:marBottom w:val="0"/>
          <w:divBdr>
            <w:top w:val="none" w:sz="0" w:space="0" w:color="auto"/>
            <w:left w:val="none" w:sz="0" w:space="0" w:color="auto"/>
            <w:bottom w:val="none" w:sz="0" w:space="0" w:color="auto"/>
            <w:right w:val="none" w:sz="0" w:space="0" w:color="auto"/>
          </w:divBdr>
          <w:divsChild>
            <w:div w:id="1272475589">
              <w:marLeft w:val="0"/>
              <w:marRight w:val="0"/>
              <w:marTop w:val="0"/>
              <w:marBottom w:val="0"/>
              <w:divBdr>
                <w:top w:val="none" w:sz="0" w:space="0" w:color="auto"/>
                <w:left w:val="none" w:sz="0" w:space="0" w:color="auto"/>
                <w:bottom w:val="none" w:sz="0" w:space="0" w:color="auto"/>
                <w:right w:val="none" w:sz="0" w:space="0" w:color="auto"/>
              </w:divBdr>
            </w:div>
          </w:divsChild>
        </w:div>
        <w:div w:id="70395948">
          <w:marLeft w:val="0"/>
          <w:marRight w:val="0"/>
          <w:marTop w:val="0"/>
          <w:marBottom w:val="0"/>
          <w:divBdr>
            <w:top w:val="none" w:sz="0" w:space="0" w:color="auto"/>
            <w:left w:val="none" w:sz="0" w:space="0" w:color="auto"/>
            <w:bottom w:val="none" w:sz="0" w:space="0" w:color="auto"/>
            <w:right w:val="none" w:sz="0" w:space="0" w:color="auto"/>
          </w:divBdr>
          <w:divsChild>
            <w:div w:id="1723284291">
              <w:marLeft w:val="0"/>
              <w:marRight w:val="0"/>
              <w:marTop w:val="0"/>
              <w:marBottom w:val="0"/>
              <w:divBdr>
                <w:top w:val="none" w:sz="0" w:space="0" w:color="auto"/>
                <w:left w:val="none" w:sz="0" w:space="0" w:color="auto"/>
                <w:bottom w:val="none" w:sz="0" w:space="0" w:color="auto"/>
                <w:right w:val="none" w:sz="0" w:space="0" w:color="auto"/>
              </w:divBdr>
            </w:div>
          </w:divsChild>
        </w:div>
        <w:div w:id="75397283">
          <w:marLeft w:val="0"/>
          <w:marRight w:val="0"/>
          <w:marTop w:val="0"/>
          <w:marBottom w:val="0"/>
          <w:divBdr>
            <w:top w:val="none" w:sz="0" w:space="0" w:color="auto"/>
            <w:left w:val="none" w:sz="0" w:space="0" w:color="auto"/>
            <w:bottom w:val="none" w:sz="0" w:space="0" w:color="auto"/>
            <w:right w:val="none" w:sz="0" w:space="0" w:color="auto"/>
          </w:divBdr>
          <w:divsChild>
            <w:div w:id="1647855945">
              <w:marLeft w:val="0"/>
              <w:marRight w:val="0"/>
              <w:marTop w:val="0"/>
              <w:marBottom w:val="0"/>
              <w:divBdr>
                <w:top w:val="none" w:sz="0" w:space="0" w:color="auto"/>
                <w:left w:val="none" w:sz="0" w:space="0" w:color="auto"/>
                <w:bottom w:val="none" w:sz="0" w:space="0" w:color="auto"/>
                <w:right w:val="none" w:sz="0" w:space="0" w:color="auto"/>
              </w:divBdr>
            </w:div>
          </w:divsChild>
        </w:div>
        <w:div w:id="89931886">
          <w:marLeft w:val="0"/>
          <w:marRight w:val="0"/>
          <w:marTop w:val="0"/>
          <w:marBottom w:val="0"/>
          <w:divBdr>
            <w:top w:val="none" w:sz="0" w:space="0" w:color="auto"/>
            <w:left w:val="none" w:sz="0" w:space="0" w:color="auto"/>
            <w:bottom w:val="none" w:sz="0" w:space="0" w:color="auto"/>
            <w:right w:val="none" w:sz="0" w:space="0" w:color="auto"/>
          </w:divBdr>
          <w:divsChild>
            <w:div w:id="971593170">
              <w:marLeft w:val="0"/>
              <w:marRight w:val="0"/>
              <w:marTop w:val="0"/>
              <w:marBottom w:val="0"/>
              <w:divBdr>
                <w:top w:val="none" w:sz="0" w:space="0" w:color="auto"/>
                <w:left w:val="none" w:sz="0" w:space="0" w:color="auto"/>
                <w:bottom w:val="none" w:sz="0" w:space="0" w:color="auto"/>
                <w:right w:val="none" w:sz="0" w:space="0" w:color="auto"/>
              </w:divBdr>
            </w:div>
          </w:divsChild>
        </w:div>
        <w:div w:id="111634318">
          <w:marLeft w:val="0"/>
          <w:marRight w:val="0"/>
          <w:marTop w:val="0"/>
          <w:marBottom w:val="0"/>
          <w:divBdr>
            <w:top w:val="none" w:sz="0" w:space="0" w:color="auto"/>
            <w:left w:val="none" w:sz="0" w:space="0" w:color="auto"/>
            <w:bottom w:val="none" w:sz="0" w:space="0" w:color="auto"/>
            <w:right w:val="none" w:sz="0" w:space="0" w:color="auto"/>
          </w:divBdr>
          <w:divsChild>
            <w:div w:id="660155278">
              <w:marLeft w:val="0"/>
              <w:marRight w:val="0"/>
              <w:marTop w:val="0"/>
              <w:marBottom w:val="0"/>
              <w:divBdr>
                <w:top w:val="none" w:sz="0" w:space="0" w:color="auto"/>
                <w:left w:val="none" w:sz="0" w:space="0" w:color="auto"/>
                <w:bottom w:val="none" w:sz="0" w:space="0" w:color="auto"/>
                <w:right w:val="none" w:sz="0" w:space="0" w:color="auto"/>
              </w:divBdr>
            </w:div>
          </w:divsChild>
        </w:div>
        <w:div w:id="140008196">
          <w:marLeft w:val="0"/>
          <w:marRight w:val="0"/>
          <w:marTop w:val="0"/>
          <w:marBottom w:val="0"/>
          <w:divBdr>
            <w:top w:val="none" w:sz="0" w:space="0" w:color="auto"/>
            <w:left w:val="none" w:sz="0" w:space="0" w:color="auto"/>
            <w:bottom w:val="none" w:sz="0" w:space="0" w:color="auto"/>
            <w:right w:val="none" w:sz="0" w:space="0" w:color="auto"/>
          </w:divBdr>
          <w:divsChild>
            <w:div w:id="505218148">
              <w:marLeft w:val="0"/>
              <w:marRight w:val="0"/>
              <w:marTop w:val="0"/>
              <w:marBottom w:val="0"/>
              <w:divBdr>
                <w:top w:val="none" w:sz="0" w:space="0" w:color="auto"/>
                <w:left w:val="none" w:sz="0" w:space="0" w:color="auto"/>
                <w:bottom w:val="none" w:sz="0" w:space="0" w:color="auto"/>
                <w:right w:val="none" w:sz="0" w:space="0" w:color="auto"/>
              </w:divBdr>
            </w:div>
          </w:divsChild>
        </w:div>
        <w:div w:id="145900649">
          <w:marLeft w:val="0"/>
          <w:marRight w:val="0"/>
          <w:marTop w:val="0"/>
          <w:marBottom w:val="0"/>
          <w:divBdr>
            <w:top w:val="none" w:sz="0" w:space="0" w:color="auto"/>
            <w:left w:val="none" w:sz="0" w:space="0" w:color="auto"/>
            <w:bottom w:val="none" w:sz="0" w:space="0" w:color="auto"/>
            <w:right w:val="none" w:sz="0" w:space="0" w:color="auto"/>
          </w:divBdr>
          <w:divsChild>
            <w:div w:id="1387489468">
              <w:marLeft w:val="0"/>
              <w:marRight w:val="0"/>
              <w:marTop w:val="0"/>
              <w:marBottom w:val="0"/>
              <w:divBdr>
                <w:top w:val="none" w:sz="0" w:space="0" w:color="auto"/>
                <w:left w:val="none" w:sz="0" w:space="0" w:color="auto"/>
                <w:bottom w:val="none" w:sz="0" w:space="0" w:color="auto"/>
                <w:right w:val="none" w:sz="0" w:space="0" w:color="auto"/>
              </w:divBdr>
            </w:div>
          </w:divsChild>
        </w:div>
        <w:div w:id="158009176">
          <w:marLeft w:val="0"/>
          <w:marRight w:val="0"/>
          <w:marTop w:val="0"/>
          <w:marBottom w:val="0"/>
          <w:divBdr>
            <w:top w:val="none" w:sz="0" w:space="0" w:color="auto"/>
            <w:left w:val="none" w:sz="0" w:space="0" w:color="auto"/>
            <w:bottom w:val="none" w:sz="0" w:space="0" w:color="auto"/>
            <w:right w:val="none" w:sz="0" w:space="0" w:color="auto"/>
          </w:divBdr>
          <w:divsChild>
            <w:div w:id="150218288">
              <w:marLeft w:val="0"/>
              <w:marRight w:val="0"/>
              <w:marTop w:val="0"/>
              <w:marBottom w:val="0"/>
              <w:divBdr>
                <w:top w:val="none" w:sz="0" w:space="0" w:color="auto"/>
                <w:left w:val="none" w:sz="0" w:space="0" w:color="auto"/>
                <w:bottom w:val="none" w:sz="0" w:space="0" w:color="auto"/>
                <w:right w:val="none" w:sz="0" w:space="0" w:color="auto"/>
              </w:divBdr>
            </w:div>
          </w:divsChild>
        </w:div>
        <w:div w:id="158543500">
          <w:marLeft w:val="0"/>
          <w:marRight w:val="0"/>
          <w:marTop w:val="0"/>
          <w:marBottom w:val="0"/>
          <w:divBdr>
            <w:top w:val="none" w:sz="0" w:space="0" w:color="auto"/>
            <w:left w:val="none" w:sz="0" w:space="0" w:color="auto"/>
            <w:bottom w:val="none" w:sz="0" w:space="0" w:color="auto"/>
            <w:right w:val="none" w:sz="0" w:space="0" w:color="auto"/>
          </w:divBdr>
          <w:divsChild>
            <w:div w:id="839389849">
              <w:marLeft w:val="0"/>
              <w:marRight w:val="0"/>
              <w:marTop w:val="0"/>
              <w:marBottom w:val="0"/>
              <w:divBdr>
                <w:top w:val="none" w:sz="0" w:space="0" w:color="auto"/>
                <w:left w:val="none" w:sz="0" w:space="0" w:color="auto"/>
                <w:bottom w:val="none" w:sz="0" w:space="0" w:color="auto"/>
                <w:right w:val="none" w:sz="0" w:space="0" w:color="auto"/>
              </w:divBdr>
            </w:div>
          </w:divsChild>
        </w:div>
        <w:div w:id="162858293">
          <w:marLeft w:val="0"/>
          <w:marRight w:val="0"/>
          <w:marTop w:val="0"/>
          <w:marBottom w:val="0"/>
          <w:divBdr>
            <w:top w:val="none" w:sz="0" w:space="0" w:color="auto"/>
            <w:left w:val="none" w:sz="0" w:space="0" w:color="auto"/>
            <w:bottom w:val="none" w:sz="0" w:space="0" w:color="auto"/>
            <w:right w:val="none" w:sz="0" w:space="0" w:color="auto"/>
          </w:divBdr>
          <w:divsChild>
            <w:div w:id="1469594245">
              <w:marLeft w:val="0"/>
              <w:marRight w:val="0"/>
              <w:marTop w:val="0"/>
              <w:marBottom w:val="0"/>
              <w:divBdr>
                <w:top w:val="none" w:sz="0" w:space="0" w:color="auto"/>
                <w:left w:val="none" w:sz="0" w:space="0" w:color="auto"/>
                <w:bottom w:val="none" w:sz="0" w:space="0" w:color="auto"/>
                <w:right w:val="none" w:sz="0" w:space="0" w:color="auto"/>
              </w:divBdr>
            </w:div>
          </w:divsChild>
        </w:div>
        <w:div w:id="203566377">
          <w:marLeft w:val="0"/>
          <w:marRight w:val="0"/>
          <w:marTop w:val="0"/>
          <w:marBottom w:val="0"/>
          <w:divBdr>
            <w:top w:val="none" w:sz="0" w:space="0" w:color="auto"/>
            <w:left w:val="none" w:sz="0" w:space="0" w:color="auto"/>
            <w:bottom w:val="none" w:sz="0" w:space="0" w:color="auto"/>
            <w:right w:val="none" w:sz="0" w:space="0" w:color="auto"/>
          </w:divBdr>
          <w:divsChild>
            <w:div w:id="2116944966">
              <w:marLeft w:val="0"/>
              <w:marRight w:val="0"/>
              <w:marTop w:val="0"/>
              <w:marBottom w:val="0"/>
              <w:divBdr>
                <w:top w:val="none" w:sz="0" w:space="0" w:color="auto"/>
                <w:left w:val="none" w:sz="0" w:space="0" w:color="auto"/>
                <w:bottom w:val="none" w:sz="0" w:space="0" w:color="auto"/>
                <w:right w:val="none" w:sz="0" w:space="0" w:color="auto"/>
              </w:divBdr>
            </w:div>
          </w:divsChild>
        </w:div>
        <w:div w:id="208805413">
          <w:marLeft w:val="0"/>
          <w:marRight w:val="0"/>
          <w:marTop w:val="0"/>
          <w:marBottom w:val="0"/>
          <w:divBdr>
            <w:top w:val="none" w:sz="0" w:space="0" w:color="auto"/>
            <w:left w:val="none" w:sz="0" w:space="0" w:color="auto"/>
            <w:bottom w:val="none" w:sz="0" w:space="0" w:color="auto"/>
            <w:right w:val="none" w:sz="0" w:space="0" w:color="auto"/>
          </w:divBdr>
          <w:divsChild>
            <w:div w:id="125587589">
              <w:marLeft w:val="0"/>
              <w:marRight w:val="0"/>
              <w:marTop w:val="0"/>
              <w:marBottom w:val="0"/>
              <w:divBdr>
                <w:top w:val="none" w:sz="0" w:space="0" w:color="auto"/>
                <w:left w:val="none" w:sz="0" w:space="0" w:color="auto"/>
                <w:bottom w:val="none" w:sz="0" w:space="0" w:color="auto"/>
                <w:right w:val="none" w:sz="0" w:space="0" w:color="auto"/>
              </w:divBdr>
            </w:div>
          </w:divsChild>
        </w:div>
        <w:div w:id="223418756">
          <w:marLeft w:val="0"/>
          <w:marRight w:val="0"/>
          <w:marTop w:val="0"/>
          <w:marBottom w:val="0"/>
          <w:divBdr>
            <w:top w:val="none" w:sz="0" w:space="0" w:color="auto"/>
            <w:left w:val="none" w:sz="0" w:space="0" w:color="auto"/>
            <w:bottom w:val="none" w:sz="0" w:space="0" w:color="auto"/>
            <w:right w:val="none" w:sz="0" w:space="0" w:color="auto"/>
          </w:divBdr>
          <w:divsChild>
            <w:div w:id="1398748337">
              <w:marLeft w:val="0"/>
              <w:marRight w:val="0"/>
              <w:marTop w:val="0"/>
              <w:marBottom w:val="0"/>
              <w:divBdr>
                <w:top w:val="none" w:sz="0" w:space="0" w:color="auto"/>
                <w:left w:val="none" w:sz="0" w:space="0" w:color="auto"/>
                <w:bottom w:val="none" w:sz="0" w:space="0" w:color="auto"/>
                <w:right w:val="none" w:sz="0" w:space="0" w:color="auto"/>
              </w:divBdr>
            </w:div>
          </w:divsChild>
        </w:div>
        <w:div w:id="227614496">
          <w:marLeft w:val="0"/>
          <w:marRight w:val="0"/>
          <w:marTop w:val="0"/>
          <w:marBottom w:val="0"/>
          <w:divBdr>
            <w:top w:val="none" w:sz="0" w:space="0" w:color="auto"/>
            <w:left w:val="none" w:sz="0" w:space="0" w:color="auto"/>
            <w:bottom w:val="none" w:sz="0" w:space="0" w:color="auto"/>
            <w:right w:val="none" w:sz="0" w:space="0" w:color="auto"/>
          </w:divBdr>
          <w:divsChild>
            <w:div w:id="54209146">
              <w:marLeft w:val="0"/>
              <w:marRight w:val="0"/>
              <w:marTop w:val="0"/>
              <w:marBottom w:val="0"/>
              <w:divBdr>
                <w:top w:val="none" w:sz="0" w:space="0" w:color="auto"/>
                <w:left w:val="none" w:sz="0" w:space="0" w:color="auto"/>
                <w:bottom w:val="none" w:sz="0" w:space="0" w:color="auto"/>
                <w:right w:val="none" w:sz="0" w:space="0" w:color="auto"/>
              </w:divBdr>
            </w:div>
          </w:divsChild>
        </w:div>
        <w:div w:id="241645155">
          <w:marLeft w:val="0"/>
          <w:marRight w:val="0"/>
          <w:marTop w:val="0"/>
          <w:marBottom w:val="0"/>
          <w:divBdr>
            <w:top w:val="none" w:sz="0" w:space="0" w:color="auto"/>
            <w:left w:val="none" w:sz="0" w:space="0" w:color="auto"/>
            <w:bottom w:val="none" w:sz="0" w:space="0" w:color="auto"/>
            <w:right w:val="none" w:sz="0" w:space="0" w:color="auto"/>
          </w:divBdr>
          <w:divsChild>
            <w:div w:id="72707784">
              <w:marLeft w:val="0"/>
              <w:marRight w:val="0"/>
              <w:marTop w:val="0"/>
              <w:marBottom w:val="0"/>
              <w:divBdr>
                <w:top w:val="none" w:sz="0" w:space="0" w:color="auto"/>
                <w:left w:val="none" w:sz="0" w:space="0" w:color="auto"/>
                <w:bottom w:val="none" w:sz="0" w:space="0" w:color="auto"/>
                <w:right w:val="none" w:sz="0" w:space="0" w:color="auto"/>
              </w:divBdr>
            </w:div>
          </w:divsChild>
        </w:div>
        <w:div w:id="253826700">
          <w:marLeft w:val="0"/>
          <w:marRight w:val="0"/>
          <w:marTop w:val="0"/>
          <w:marBottom w:val="0"/>
          <w:divBdr>
            <w:top w:val="none" w:sz="0" w:space="0" w:color="auto"/>
            <w:left w:val="none" w:sz="0" w:space="0" w:color="auto"/>
            <w:bottom w:val="none" w:sz="0" w:space="0" w:color="auto"/>
            <w:right w:val="none" w:sz="0" w:space="0" w:color="auto"/>
          </w:divBdr>
          <w:divsChild>
            <w:div w:id="1748767776">
              <w:marLeft w:val="0"/>
              <w:marRight w:val="0"/>
              <w:marTop w:val="0"/>
              <w:marBottom w:val="0"/>
              <w:divBdr>
                <w:top w:val="none" w:sz="0" w:space="0" w:color="auto"/>
                <w:left w:val="none" w:sz="0" w:space="0" w:color="auto"/>
                <w:bottom w:val="none" w:sz="0" w:space="0" w:color="auto"/>
                <w:right w:val="none" w:sz="0" w:space="0" w:color="auto"/>
              </w:divBdr>
            </w:div>
          </w:divsChild>
        </w:div>
        <w:div w:id="257299465">
          <w:marLeft w:val="0"/>
          <w:marRight w:val="0"/>
          <w:marTop w:val="0"/>
          <w:marBottom w:val="0"/>
          <w:divBdr>
            <w:top w:val="none" w:sz="0" w:space="0" w:color="auto"/>
            <w:left w:val="none" w:sz="0" w:space="0" w:color="auto"/>
            <w:bottom w:val="none" w:sz="0" w:space="0" w:color="auto"/>
            <w:right w:val="none" w:sz="0" w:space="0" w:color="auto"/>
          </w:divBdr>
          <w:divsChild>
            <w:div w:id="3869333">
              <w:marLeft w:val="0"/>
              <w:marRight w:val="0"/>
              <w:marTop w:val="0"/>
              <w:marBottom w:val="0"/>
              <w:divBdr>
                <w:top w:val="none" w:sz="0" w:space="0" w:color="auto"/>
                <w:left w:val="none" w:sz="0" w:space="0" w:color="auto"/>
                <w:bottom w:val="none" w:sz="0" w:space="0" w:color="auto"/>
                <w:right w:val="none" w:sz="0" w:space="0" w:color="auto"/>
              </w:divBdr>
            </w:div>
          </w:divsChild>
        </w:div>
        <w:div w:id="283317949">
          <w:marLeft w:val="0"/>
          <w:marRight w:val="0"/>
          <w:marTop w:val="0"/>
          <w:marBottom w:val="0"/>
          <w:divBdr>
            <w:top w:val="none" w:sz="0" w:space="0" w:color="auto"/>
            <w:left w:val="none" w:sz="0" w:space="0" w:color="auto"/>
            <w:bottom w:val="none" w:sz="0" w:space="0" w:color="auto"/>
            <w:right w:val="none" w:sz="0" w:space="0" w:color="auto"/>
          </w:divBdr>
          <w:divsChild>
            <w:div w:id="628895047">
              <w:marLeft w:val="0"/>
              <w:marRight w:val="0"/>
              <w:marTop w:val="0"/>
              <w:marBottom w:val="0"/>
              <w:divBdr>
                <w:top w:val="none" w:sz="0" w:space="0" w:color="auto"/>
                <w:left w:val="none" w:sz="0" w:space="0" w:color="auto"/>
                <w:bottom w:val="none" w:sz="0" w:space="0" w:color="auto"/>
                <w:right w:val="none" w:sz="0" w:space="0" w:color="auto"/>
              </w:divBdr>
            </w:div>
          </w:divsChild>
        </w:div>
        <w:div w:id="285819136">
          <w:marLeft w:val="0"/>
          <w:marRight w:val="0"/>
          <w:marTop w:val="0"/>
          <w:marBottom w:val="0"/>
          <w:divBdr>
            <w:top w:val="none" w:sz="0" w:space="0" w:color="auto"/>
            <w:left w:val="none" w:sz="0" w:space="0" w:color="auto"/>
            <w:bottom w:val="none" w:sz="0" w:space="0" w:color="auto"/>
            <w:right w:val="none" w:sz="0" w:space="0" w:color="auto"/>
          </w:divBdr>
          <w:divsChild>
            <w:div w:id="1248228497">
              <w:marLeft w:val="0"/>
              <w:marRight w:val="0"/>
              <w:marTop w:val="0"/>
              <w:marBottom w:val="0"/>
              <w:divBdr>
                <w:top w:val="none" w:sz="0" w:space="0" w:color="auto"/>
                <w:left w:val="none" w:sz="0" w:space="0" w:color="auto"/>
                <w:bottom w:val="none" w:sz="0" w:space="0" w:color="auto"/>
                <w:right w:val="none" w:sz="0" w:space="0" w:color="auto"/>
              </w:divBdr>
            </w:div>
          </w:divsChild>
        </w:div>
        <w:div w:id="286474826">
          <w:marLeft w:val="0"/>
          <w:marRight w:val="0"/>
          <w:marTop w:val="0"/>
          <w:marBottom w:val="0"/>
          <w:divBdr>
            <w:top w:val="none" w:sz="0" w:space="0" w:color="auto"/>
            <w:left w:val="none" w:sz="0" w:space="0" w:color="auto"/>
            <w:bottom w:val="none" w:sz="0" w:space="0" w:color="auto"/>
            <w:right w:val="none" w:sz="0" w:space="0" w:color="auto"/>
          </w:divBdr>
          <w:divsChild>
            <w:div w:id="1344698634">
              <w:marLeft w:val="0"/>
              <w:marRight w:val="0"/>
              <w:marTop w:val="0"/>
              <w:marBottom w:val="0"/>
              <w:divBdr>
                <w:top w:val="none" w:sz="0" w:space="0" w:color="auto"/>
                <w:left w:val="none" w:sz="0" w:space="0" w:color="auto"/>
                <w:bottom w:val="none" w:sz="0" w:space="0" w:color="auto"/>
                <w:right w:val="none" w:sz="0" w:space="0" w:color="auto"/>
              </w:divBdr>
            </w:div>
          </w:divsChild>
        </w:div>
        <w:div w:id="314115389">
          <w:marLeft w:val="0"/>
          <w:marRight w:val="0"/>
          <w:marTop w:val="0"/>
          <w:marBottom w:val="0"/>
          <w:divBdr>
            <w:top w:val="none" w:sz="0" w:space="0" w:color="auto"/>
            <w:left w:val="none" w:sz="0" w:space="0" w:color="auto"/>
            <w:bottom w:val="none" w:sz="0" w:space="0" w:color="auto"/>
            <w:right w:val="none" w:sz="0" w:space="0" w:color="auto"/>
          </w:divBdr>
          <w:divsChild>
            <w:div w:id="62678197">
              <w:marLeft w:val="0"/>
              <w:marRight w:val="0"/>
              <w:marTop w:val="0"/>
              <w:marBottom w:val="0"/>
              <w:divBdr>
                <w:top w:val="none" w:sz="0" w:space="0" w:color="auto"/>
                <w:left w:val="none" w:sz="0" w:space="0" w:color="auto"/>
                <w:bottom w:val="none" w:sz="0" w:space="0" w:color="auto"/>
                <w:right w:val="none" w:sz="0" w:space="0" w:color="auto"/>
              </w:divBdr>
            </w:div>
          </w:divsChild>
        </w:div>
        <w:div w:id="338849601">
          <w:marLeft w:val="0"/>
          <w:marRight w:val="0"/>
          <w:marTop w:val="0"/>
          <w:marBottom w:val="0"/>
          <w:divBdr>
            <w:top w:val="none" w:sz="0" w:space="0" w:color="auto"/>
            <w:left w:val="none" w:sz="0" w:space="0" w:color="auto"/>
            <w:bottom w:val="none" w:sz="0" w:space="0" w:color="auto"/>
            <w:right w:val="none" w:sz="0" w:space="0" w:color="auto"/>
          </w:divBdr>
          <w:divsChild>
            <w:div w:id="1323237393">
              <w:marLeft w:val="0"/>
              <w:marRight w:val="0"/>
              <w:marTop w:val="0"/>
              <w:marBottom w:val="0"/>
              <w:divBdr>
                <w:top w:val="none" w:sz="0" w:space="0" w:color="auto"/>
                <w:left w:val="none" w:sz="0" w:space="0" w:color="auto"/>
                <w:bottom w:val="none" w:sz="0" w:space="0" w:color="auto"/>
                <w:right w:val="none" w:sz="0" w:space="0" w:color="auto"/>
              </w:divBdr>
            </w:div>
          </w:divsChild>
        </w:div>
        <w:div w:id="358744309">
          <w:marLeft w:val="0"/>
          <w:marRight w:val="0"/>
          <w:marTop w:val="0"/>
          <w:marBottom w:val="0"/>
          <w:divBdr>
            <w:top w:val="none" w:sz="0" w:space="0" w:color="auto"/>
            <w:left w:val="none" w:sz="0" w:space="0" w:color="auto"/>
            <w:bottom w:val="none" w:sz="0" w:space="0" w:color="auto"/>
            <w:right w:val="none" w:sz="0" w:space="0" w:color="auto"/>
          </w:divBdr>
          <w:divsChild>
            <w:div w:id="1031613897">
              <w:marLeft w:val="0"/>
              <w:marRight w:val="0"/>
              <w:marTop w:val="0"/>
              <w:marBottom w:val="0"/>
              <w:divBdr>
                <w:top w:val="none" w:sz="0" w:space="0" w:color="auto"/>
                <w:left w:val="none" w:sz="0" w:space="0" w:color="auto"/>
                <w:bottom w:val="none" w:sz="0" w:space="0" w:color="auto"/>
                <w:right w:val="none" w:sz="0" w:space="0" w:color="auto"/>
              </w:divBdr>
            </w:div>
          </w:divsChild>
        </w:div>
        <w:div w:id="371810543">
          <w:marLeft w:val="0"/>
          <w:marRight w:val="0"/>
          <w:marTop w:val="0"/>
          <w:marBottom w:val="0"/>
          <w:divBdr>
            <w:top w:val="none" w:sz="0" w:space="0" w:color="auto"/>
            <w:left w:val="none" w:sz="0" w:space="0" w:color="auto"/>
            <w:bottom w:val="none" w:sz="0" w:space="0" w:color="auto"/>
            <w:right w:val="none" w:sz="0" w:space="0" w:color="auto"/>
          </w:divBdr>
          <w:divsChild>
            <w:div w:id="1379209288">
              <w:marLeft w:val="0"/>
              <w:marRight w:val="0"/>
              <w:marTop w:val="0"/>
              <w:marBottom w:val="0"/>
              <w:divBdr>
                <w:top w:val="none" w:sz="0" w:space="0" w:color="auto"/>
                <w:left w:val="none" w:sz="0" w:space="0" w:color="auto"/>
                <w:bottom w:val="none" w:sz="0" w:space="0" w:color="auto"/>
                <w:right w:val="none" w:sz="0" w:space="0" w:color="auto"/>
              </w:divBdr>
            </w:div>
          </w:divsChild>
        </w:div>
        <w:div w:id="373315312">
          <w:marLeft w:val="0"/>
          <w:marRight w:val="0"/>
          <w:marTop w:val="0"/>
          <w:marBottom w:val="0"/>
          <w:divBdr>
            <w:top w:val="none" w:sz="0" w:space="0" w:color="auto"/>
            <w:left w:val="none" w:sz="0" w:space="0" w:color="auto"/>
            <w:bottom w:val="none" w:sz="0" w:space="0" w:color="auto"/>
            <w:right w:val="none" w:sz="0" w:space="0" w:color="auto"/>
          </w:divBdr>
          <w:divsChild>
            <w:div w:id="1481920218">
              <w:marLeft w:val="0"/>
              <w:marRight w:val="0"/>
              <w:marTop w:val="0"/>
              <w:marBottom w:val="0"/>
              <w:divBdr>
                <w:top w:val="none" w:sz="0" w:space="0" w:color="auto"/>
                <w:left w:val="none" w:sz="0" w:space="0" w:color="auto"/>
                <w:bottom w:val="none" w:sz="0" w:space="0" w:color="auto"/>
                <w:right w:val="none" w:sz="0" w:space="0" w:color="auto"/>
              </w:divBdr>
            </w:div>
          </w:divsChild>
        </w:div>
        <w:div w:id="374043932">
          <w:marLeft w:val="0"/>
          <w:marRight w:val="0"/>
          <w:marTop w:val="0"/>
          <w:marBottom w:val="0"/>
          <w:divBdr>
            <w:top w:val="none" w:sz="0" w:space="0" w:color="auto"/>
            <w:left w:val="none" w:sz="0" w:space="0" w:color="auto"/>
            <w:bottom w:val="none" w:sz="0" w:space="0" w:color="auto"/>
            <w:right w:val="none" w:sz="0" w:space="0" w:color="auto"/>
          </w:divBdr>
          <w:divsChild>
            <w:div w:id="1006442451">
              <w:marLeft w:val="0"/>
              <w:marRight w:val="0"/>
              <w:marTop w:val="0"/>
              <w:marBottom w:val="0"/>
              <w:divBdr>
                <w:top w:val="none" w:sz="0" w:space="0" w:color="auto"/>
                <w:left w:val="none" w:sz="0" w:space="0" w:color="auto"/>
                <w:bottom w:val="none" w:sz="0" w:space="0" w:color="auto"/>
                <w:right w:val="none" w:sz="0" w:space="0" w:color="auto"/>
              </w:divBdr>
            </w:div>
          </w:divsChild>
        </w:div>
        <w:div w:id="377971049">
          <w:marLeft w:val="0"/>
          <w:marRight w:val="0"/>
          <w:marTop w:val="0"/>
          <w:marBottom w:val="0"/>
          <w:divBdr>
            <w:top w:val="none" w:sz="0" w:space="0" w:color="auto"/>
            <w:left w:val="none" w:sz="0" w:space="0" w:color="auto"/>
            <w:bottom w:val="none" w:sz="0" w:space="0" w:color="auto"/>
            <w:right w:val="none" w:sz="0" w:space="0" w:color="auto"/>
          </w:divBdr>
          <w:divsChild>
            <w:div w:id="2039620644">
              <w:marLeft w:val="0"/>
              <w:marRight w:val="0"/>
              <w:marTop w:val="0"/>
              <w:marBottom w:val="0"/>
              <w:divBdr>
                <w:top w:val="none" w:sz="0" w:space="0" w:color="auto"/>
                <w:left w:val="none" w:sz="0" w:space="0" w:color="auto"/>
                <w:bottom w:val="none" w:sz="0" w:space="0" w:color="auto"/>
                <w:right w:val="none" w:sz="0" w:space="0" w:color="auto"/>
              </w:divBdr>
            </w:div>
          </w:divsChild>
        </w:div>
        <w:div w:id="385372776">
          <w:marLeft w:val="0"/>
          <w:marRight w:val="0"/>
          <w:marTop w:val="0"/>
          <w:marBottom w:val="0"/>
          <w:divBdr>
            <w:top w:val="none" w:sz="0" w:space="0" w:color="auto"/>
            <w:left w:val="none" w:sz="0" w:space="0" w:color="auto"/>
            <w:bottom w:val="none" w:sz="0" w:space="0" w:color="auto"/>
            <w:right w:val="none" w:sz="0" w:space="0" w:color="auto"/>
          </w:divBdr>
          <w:divsChild>
            <w:div w:id="2055734610">
              <w:marLeft w:val="0"/>
              <w:marRight w:val="0"/>
              <w:marTop w:val="0"/>
              <w:marBottom w:val="0"/>
              <w:divBdr>
                <w:top w:val="none" w:sz="0" w:space="0" w:color="auto"/>
                <w:left w:val="none" w:sz="0" w:space="0" w:color="auto"/>
                <w:bottom w:val="none" w:sz="0" w:space="0" w:color="auto"/>
                <w:right w:val="none" w:sz="0" w:space="0" w:color="auto"/>
              </w:divBdr>
            </w:div>
          </w:divsChild>
        </w:div>
        <w:div w:id="386492018">
          <w:marLeft w:val="0"/>
          <w:marRight w:val="0"/>
          <w:marTop w:val="0"/>
          <w:marBottom w:val="0"/>
          <w:divBdr>
            <w:top w:val="none" w:sz="0" w:space="0" w:color="auto"/>
            <w:left w:val="none" w:sz="0" w:space="0" w:color="auto"/>
            <w:bottom w:val="none" w:sz="0" w:space="0" w:color="auto"/>
            <w:right w:val="none" w:sz="0" w:space="0" w:color="auto"/>
          </w:divBdr>
          <w:divsChild>
            <w:div w:id="1527447929">
              <w:marLeft w:val="0"/>
              <w:marRight w:val="0"/>
              <w:marTop w:val="0"/>
              <w:marBottom w:val="0"/>
              <w:divBdr>
                <w:top w:val="none" w:sz="0" w:space="0" w:color="auto"/>
                <w:left w:val="none" w:sz="0" w:space="0" w:color="auto"/>
                <w:bottom w:val="none" w:sz="0" w:space="0" w:color="auto"/>
                <w:right w:val="none" w:sz="0" w:space="0" w:color="auto"/>
              </w:divBdr>
            </w:div>
          </w:divsChild>
        </w:div>
        <w:div w:id="394861671">
          <w:marLeft w:val="0"/>
          <w:marRight w:val="0"/>
          <w:marTop w:val="0"/>
          <w:marBottom w:val="0"/>
          <w:divBdr>
            <w:top w:val="none" w:sz="0" w:space="0" w:color="auto"/>
            <w:left w:val="none" w:sz="0" w:space="0" w:color="auto"/>
            <w:bottom w:val="none" w:sz="0" w:space="0" w:color="auto"/>
            <w:right w:val="none" w:sz="0" w:space="0" w:color="auto"/>
          </w:divBdr>
          <w:divsChild>
            <w:div w:id="495149347">
              <w:marLeft w:val="0"/>
              <w:marRight w:val="0"/>
              <w:marTop w:val="0"/>
              <w:marBottom w:val="0"/>
              <w:divBdr>
                <w:top w:val="none" w:sz="0" w:space="0" w:color="auto"/>
                <w:left w:val="none" w:sz="0" w:space="0" w:color="auto"/>
                <w:bottom w:val="none" w:sz="0" w:space="0" w:color="auto"/>
                <w:right w:val="none" w:sz="0" w:space="0" w:color="auto"/>
              </w:divBdr>
            </w:div>
          </w:divsChild>
        </w:div>
        <w:div w:id="426461404">
          <w:marLeft w:val="0"/>
          <w:marRight w:val="0"/>
          <w:marTop w:val="0"/>
          <w:marBottom w:val="0"/>
          <w:divBdr>
            <w:top w:val="none" w:sz="0" w:space="0" w:color="auto"/>
            <w:left w:val="none" w:sz="0" w:space="0" w:color="auto"/>
            <w:bottom w:val="none" w:sz="0" w:space="0" w:color="auto"/>
            <w:right w:val="none" w:sz="0" w:space="0" w:color="auto"/>
          </w:divBdr>
          <w:divsChild>
            <w:div w:id="120005195">
              <w:marLeft w:val="0"/>
              <w:marRight w:val="0"/>
              <w:marTop w:val="0"/>
              <w:marBottom w:val="0"/>
              <w:divBdr>
                <w:top w:val="none" w:sz="0" w:space="0" w:color="auto"/>
                <w:left w:val="none" w:sz="0" w:space="0" w:color="auto"/>
                <w:bottom w:val="none" w:sz="0" w:space="0" w:color="auto"/>
                <w:right w:val="none" w:sz="0" w:space="0" w:color="auto"/>
              </w:divBdr>
            </w:div>
          </w:divsChild>
        </w:div>
        <w:div w:id="426579321">
          <w:marLeft w:val="0"/>
          <w:marRight w:val="0"/>
          <w:marTop w:val="0"/>
          <w:marBottom w:val="0"/>
          <w:divBdr>
            <w:top w:val="none" w:sz="0" w:space="0" w:color="auto"/>
            <w:left w:val="none" w:sz="0" w:space="0" w:color="auto"/>
            <w:bottom w:val="none" w:sz="0" w:space="0" w:color="auto"/>
            <w:right w:val="none" w:sz="0" w:space="0" w:color="auto"/>
          </w:divBdr>
          <w:divsChild>
            <w:div w:id="1147626423">
              <w:marLeft w:val="0"/>
              <w:marRight w:val="0"/>
              <w:marTop w:val="0"/>
              <w:marBottom w:val="0"/>
              <w:divBdr>
                <w:top w:val="none" w:sz="0" w:space="0" w:color="auto"/>
                <w:left w:val="none" w:sz="0" w:space="0" w:color="auto"/>
                <w:bottom w:val="none" w:sz="0" w:space="0" w:color="auto"/>
                <w:right w:val="none" w:sz="0" w:space="0" w:color="auto"/>
              </w:divBdr>
            </w:div>
          </w:divsChild>
        </w:div>
        <w:div w:id="435715611">
          <w:marLeft w:val="0"/>
          <w:marRight w:val="0"/>
          <w:marTop w:val="0"/>
          <w:marBottom w:val="0"/>
          <w:divBdr>
            <w:top w:val="none" w:sz="0" w:space="0" w:color="auto"/>
            <w:left w:val="none" w:sz="0" w:space="0" w:color="auto"/>
            <w:bottom w:val="none" w:sz="0" w:space="0" w:color="auto"/>
            <w:right w:val="none" w:sz="0" w:space="0" w:color="auto"/>
          </w:divBdr>
          <w:divsChild>
            <w:div w:id="1900897464">
              <w:marLeft w:val="0"/>
              <w:marRight w:val="0"/>
              <w:marTop w:val="0"/>
              <w:marBottom w:val="0"/>
              <w:divBdr>
                <w:top w:val="none" w:sz="0" w:space="0" w:color="auto"/>
                <w:left w:val="none" w:sz="0" w:space="0" w:color="auto"/>
                <w:bottom w:val="none" w:sz="0" w:space="0" w:color="auto"/>
                <w:right w:val="none" w:sz="0" w:space="0" w:color="auto"/>
              </w:divBdr>
            </w:div>
          </w:divsChild>
        </w:div>
        <w:div w:id="439110512">
          <w:marLeft w:val="0"/>
          <w:marRight w:val="0"/>
          <w:marTop w:val="0"/>
          <w:marBottom w:val="0"/>
          <w:divBdr>
            <w:top w:val="none" w:sz="0" w:space="0" w:color="auto"/>
            <w:left w:val="none" w:sz="0" w:space="0" w:color="auto"/>
            <w:bottom w:val="none" w:sz="0" w:space="0" w:color="auto"/>
            <w:right w:val="none" w:sz="0" w:space="0" w:color="auto"/>
          </w:divBdr>
          <w:divsChild>
            <w:div w:id="1234966230">
              <w:marLeft w:val="0"/>
              <w:marRight w:val="0"/>
              <w:marTop w:val="0"/>
              <w:marBottom w:val="0"/>
              <w:divBdr>
                <w:top w:val="none" w:sz="0" w:space="0" w:color="auto"/>
                <w:left w:val="none" w:sz="0" w:space="0" w:color="auto"/>
                <w:bottom w:val="none" w:sz="0" w:space="0" w:color="auto"/>
                <w:right w:val="none" w:sz="0" w:space="0" w:color="auto"/>
              </w:divBdr>
            </w:div>
          </w:divsChild>
        </w:div>
        <w:div w:id="453671360">
          <w:marLeft w:val="0"/>
          <w:marRight w:val="0"/>
          <w:marTop w:val="0"/>
          <w:marBottom w:val="0"/>
          <w:divBdr>
            <w:top w:val="none" w:sz="0" w:space="0" w:color="auto"/>
            <w:left w:val="none" w:sz="0" w:space="0" w:color="auto"/>
            <w:bottom w:val="none" w:sz="0" w:space="0" w:color="auto"/>
            <w:right w:val="none" w:sz="0" w:space="0" w:color="auto"/>
          </w:divBdr>
          <w:divsChild>
            <w:div w:id="1594389232">
              <w:marLeft w:val="0"/>
              <w:marRight w:val="0"/>
              <w:marTop w:val="0"/>
              <w:marBottom w:val="0"/>
              <w:divBdr>
                <w:top w:val="none" w:sz="0" w:space="0" w:color="auto"/>
                <w:left w:val="none" w:sz="0" w:space="0" w:color="auto"/>
                <w:bottom w:val="none" w:sz="0" w:space="0" w:color="auto"/>
                <w:right w:val="none" w:sz="0" w:space="0" w:color="auto"/>
              </w:divBdr>
            </w:div>
          </w:divsChild>
        </w:div>
        <w:div w:id="458768607">
          <w:marLeft w:val="0"/>
          <w:marRight w:val="0"/>
          <w:marTop w:val="0"/>
          <w:marBottom w:val="0"/>
          <w:divBdr>
            <w:top w:val="none" w:sz="0" w:space="0" w:color="auto"/>
            <w:left w:val="none" w:sz="0" w:space="0" w:color="auto"/>
            <w:bottom w:val="none" w:sz="0" w:space="0" w:color="auto"/>
            <w:right w:val="none" w:sz="0" w:space="0" w:color="auto"/>
          </w:divBdr>
          <w:divsChild>
            <w:div w:id="1732920696">
              <w:marLeft w:val="0"/>
              <w:marRight w:val="0"/>
              <w:marTop w:val="0"/>
              <w:marBottom w:val="0"/>
              <w:divBdr>
                <w:top w:val="none" w:sz="0" w:space="0" w:color="auto"/>
                <w:left w:val="none" w:sz="0" w:space="0" w:color="auto"/>
                <w:bottom w:val="none" w:sz="0" w:space="0" w:color="auto"/>
                <w:right w:val="none" w:sz="0" w:space="0" w:color="auto"/>
              </w:divBdr>
            </w:div>
          </w:divsChild>
        </w:div>
        <w:div w:id="467280816">
          <w:marLeft w:val="0"/>
          <w:marRight w:val="0"/>
          <w:marTop w:val="0"/>
          <w:marBottom w:val="0"/>
          <w:divBdr>
            <w:top w:val="none" w:sz="0" w:space="0" w:color="auto"/>
            <w:left w:val="none" w:sz="0" w:space="0" w:color="auto"/>
            <w:bottom w:val="none" w:sz="0" w:space="0" w:color="auto"/>
            <w:right w:val="none" w:sz="0" w:space="0" w:color="auto"/>
          </w:divBdr>
          <w:divsChild>
            <w:div w:id="561529077">
              <w:marLeft w:val="0"/>
              <w:marRight w:val="0"/>
              <w:marTop w:val="0"/>
              <w:marBottom w:val="0"/>
              <w:divBdr>
                <w:top w:val="none" w:sz="0" w:space="0" w:color="auto"/>
                <w:left w:val="none" w:sz="0" w:space="0" w:color="auto"/>
                <w:bottom w:val="none" w:sz="0" w:space="0" w:color="auto"/>
                <w:right w:val="none" w:sz="0" w:space="0" w:color="auto"/>
              </w:divBdr>
            </w:div>
          </w:divsChild>
        </w:div>
        <w:div w:id="471023095">
          <w:marLeft w:val="0"/>
          <w:marRight w:val="0"/>
          <w:marTop w:val="0"/>
          <w:marBottom w:val="0"/>
          <w:divBdr>
            <w:top w:val="none" w:sz="0" w:space="0" w:color="auto"/>
            <w:left w:val="none" w:sz="0" w:space="0" w:color="auto"/>
            <w:bottom w:val="none" w:sz="0" w:space="0" w:color="auto"/>
            <w:right w:val="none" w:sz="0" w:space="0" w:color="auto"/>
          </w:divBdr>
          <w:divsChild>
            <w:div w:id="1779913014">
              <w:marLeft w:val="0"/>
              <w:marRight w:val="0"/>
              <w:marTop w:val="0"/>
              <w:marBottom w:val="0"/>
              <w:divBdr>
                <w:top w:val="none" w:sz="0" w:space="0" w:color="auto"/>
                <w:left w:val="none" w:sz="0" w:space="0" w:color="auto"/>
                <w:bottom w:val="none" w:sz="0" w:space="0" w:color="auto"/>
                <w:right w:val="none" w:sz="0" w:space="0" w:color="auto"/>
              </w:divBdr>
            </w:div>
          </w:divsChild>
        </w:div>
        <w:div w:id="471404316">
          <w:marLeft w:val="0"/>
          <w:marRight w:val="0"/>
          <w:marTop w:val="0"/>
          <w:marBottom w:val="0"/>
          <w:divBdr>
            <w:top w:val="none" w:sz="0" w:space="0" w:color="auto"/>
            <w:left w:val="none" w:sz="0" w:space="0" w:color="auto"/>
            <w:bottom w:val="none" w:sz="0" w:space="0" w:color="auto"/>
            <w:right w:val="none" w:sz="0" w:space="0" w:color="auto"/>
          </w:divBdr>
          <w:divsChild>
            <w:div w:id="1674258636">
              <w:marLeft w:val="0"/>
              <w:marRight w:val="0"/>
              <w:marTop w:val="0"/>
              <w:marBottom w:val="0"/>
              <w:divBdr>
                <w:top w:val="none" w:sz="0" w:space="0" w:color="auto"/>
                <w:left w:val="none" w:sz="0" w:space="0" w:color="auto"/>
                <w:bottom w:val="none" w:sz="0" w:space="0" w:color="auto"/>
                <w:right w:val="none" w:sz="0" w:space="0" w:color="auto"/>
              </w:divBdr>
            </w:div>
          </w:divsChild>
        </w:div>
        <w:div w:id="475414557">
          <w:marLeft w:val="0"/>
          <w:marRight w:val="0"/>
          <w:marTop w:val="0"/>
          <w:marBottom w:val="0"/>
          <w:divBdr>
            <w:top w:val="none" w:sz="0" w:space="0" w:color="auto"/>
            <w:left w:val="none" w:sz="0" w:space="0" w:color="auto"/>
            <w:bottom w:val="none" w:sz="0" w:space="0" w:color="auto"/>
            <w:right w:val="none" w:sz="0" w:space="0" w:color="auto"/>
          </w:divBdr>
          <w:divsChild>
            <w:div w:id="691960881">
              <w:marLeft w:val="0"/>
              <w:marRight w:val="0"/>
              <w:marTop w:val="0"/>
              <w:marBottom w:val="0"/>
              <w:divBdr>
                <w:top w:val="none" w:sz="0" w:space="0" w:color="auto"/>
                <w:left w:val="none" w:sz="0" w:space="0" w:color="auto"/>
                <w:bottom w:val="none" w:sz="0" w:space="0" w:color="auto"/>
                <w:right w:val="none" w:sz="0" w:space="0" w:color="auto"/>
              </w:divBdr>
            </w:div>
          </w:divsChild>
        </w:div>
        <w:div w:id="504904037">
          <w:marLeft w:val="0"/>
          <w:marRight w:val="0"/>
          <w:marTop w:val="0"/>
          <w:marBottom w:val="0"/>
          <w:divBdr>
            <w:top w:val="none" w:sz="0" w:space="0" w:color="auto"/>
            <w:left w:val="none" w:sz="0" w:space="0" w:color="auto"/>
            <w:bottom w:val="none" w:sz="0" w:space="0" w:color="auto"/>
            <w:right w:val="none" w:sz="0" w:space="0" w:color="auto"/>
          </w:divBdr>
          <w:divsChild>
            <w:div w:id="2111046570">
              <w:marLeft w:val="0"/>
              <w:marRight w:val="0"/>
              <w:marTop w:val="0"/>
              <w:marBottom w:val="0"/>
              <w:divBdr>
                <w:top w:val="none" w:sz="0" w:space="0" w:color="auto"/>
                <w:left w:val="none" w:sz="0" w:space="0" w:color="auto"/>
                <w:bottom w:val="none" w:sz="0" w:space="0" w:color="auto"/>
                <w:right w:val="none" w:sz="0" w:space="0" w:color="auto"/>
              </w:divBdr>
            </w:div>
          </w:divsChild>
        </w:div>
        <w:div w:id="526794311">
          <w:marLeft w:val="0"/>
          <w:marRight w:val="0"/>
          <w:marTop w:val="0"/>
          <w:marBottom w:val="0"/>
          <w:divBdr>
            <w:top w:val="none" w:sz="0" w:space="0" w:color="auto"/>
            <w:left w:val="none" w:sz="0" w:space="0" w:color="auto"/>
            <w:bottom w:val="none" w:sz="0" w:space="0" w:color="auto"/>
            <w:right w:val="none" w:sz="0" w:space="0" w:color="auto"/>
          </w:divBdr>
          <w:divsChild>
            <w:div w:id="1479878619">
              <w:marLeft w:val="0"/>
              <w:marRight w:val="0"/>
              <w:marTop w:val="0"/>
              <w:marBottom w:val="0"/>
              <w:divBdr>
                <w:top w:val="none" w:sz="0" w:space="0" w:color="auto"/>
                <w:left w:val="none" w:sz="0" w:space="0" w:color="auto"/>
                <w:bottom w:val="none" w:sz="0" w:space="0" w:color="auto"/>
                <w:right w:val="none" w:sz="0" w:space="0" w:color="auto"/>
              </w:divBdr>
            </w:div>
          </w:divsChild>
        </w:div>
        <w:div w:id="527841730">
          <w:marLeft w:val="0"/>
          <w:marRight w:val="0"/>
          <w:marTop w:val="0"/>
          <w:marBottom w:val="0"/>
          <w:divBdr>
            <w:top w:val="none" w:sz="0" w:space="0" w:color="auto"/>
            <w:left w:val="none" w:sz="0" w:space="0" w:color="auto"/>
            <w:bottom w:val="none" w:sz="0" w:space="0" w:color="auto"/>
            <w:right w:val="none" w:sz="0" w:space="0" w:color="auto"/>
          </w:divBdr>
          <w:divsChild>
            <w:div w:id="1303997575">
              <w:marLeft w:val="0"/>
              <w:marRight w:val="0"/>
              <w:marTop w:val="0"/>
              <w:marBottom w:val="0"/>
              <w:divBdr>
                <w:top w:val="none" w:sz="0" w:space="0" w:color="auto"/>
                <w:left w:val="none" w:sz="0" w:space="0" w:color="auto"/>
                <w:bottom w:val="none" w:sz="0" w:space="0" w:color="auto"/>
                <w:right w:val="none" w:sz="0" w:space="0" w:color="auto"/>
              </w:divBdr>
            </w:div>
          </w:divsChild>
        </w:div>
        <w:div w:id="569121074">
          <w:marLeft w:val="0"/>
          <w:marRight w:val="0"/>
          <w:marTop w:val="0"/>
          <w:marBottom w:val="0"/>
          <w:divBdr>
            <w:top w:val="none" w:sz="0" w:space="0" w:color="auto"/>
            <w:left w:val="none" w:sz="0" w:space="0" w:color="auto"/>
            <w:bottom w:val="none" w:sz="0" w:space="0" w:color="auto"/>
            <w:right w:val="none" w:sz="0" w:space="0" w:color="auto"/>
          </w:divBdr>
          <w:divsChild>
            <w:div w:id="754478716">
              <w:marLeft w:val="0"/>
              <w:marRight w:val="0"/>
              <w:marTop w:val="0"/>
              <w:marBottom w:val="0"/>
              <w:divBdr>
                <w:top w:val="none" w:sz="0" w:space="0" w:color="auto"/>
                <w:left w:val="none" w:sz="0" w:space="0" w:color="auto"/>
                <w:bottom w:val="none" w:sz="0" w:space="0" w:color="auto"/>
                <w:right w:val="none" w:sz="0" w:space="0" w:color="auto"/>
              </w:divBdr>
            </w:div>
          </w:divsChild>
        </w:div>
        <w:div w:id="573272763">
          <w:marLeft w:val="0"/>
          <w:marRight w:val="0"/>
          <w:marTop w:val="0"/>
          <w:marBottom w:val="0"/>
          <w:divBdr>
            <w:top w:val="none" w:sz="0" w:space="0" w:color="auto"/>
            <w:left w:val="none" w:sz="0" w:space="0" w:color="auto"/>
            <w:bottom w:val="none" w:sz="0" w:space="0" w:color="auto"/>
            <w:right w:val="none" w:sz="0" w:space="0" w:color="auto"/>
          </w:divBdr>
          <w:divsChild>
            <w:div w:id="1129280134">
              <w:marLeft w:val="0"/>
              <w:marRight w:val="0"/>
              <w:marTop w:val="0"/>
              <w:marBottom w:val="0"/>
              <w:divBdr>
                <w:top w:val="none" w:sz="0" w:space="0" w:color="auto"/>
                <w:left w:val="none" w:sz="0" w:space="0" w:color="auto"/>
                <w:bottom w:val="none" w:sz="0" w:space="0" w:color="auto"/>
                <w:right w:val="none" w:sz="0" w:space="0" w:color="auto"/>
              </w:divBdr>
            </w:div>
          </w:divsChild>
        </w:div>
        <w:div w:id="576016609">
          <w:marLeft w:val="0"/>
          <w:marRight w:val="0"/>
          <w:marTop w:val="0"/>
          <w:marBottom w:val="0"/>
          <w:divBdr>
            <w:top w:val="none" w:sz="0" w:space="0" w:color="auto"/>
            <w:left w:val="none" w:sz="0" w:space="0" w:color="auto"/>
            <w:bottom w:val="none" w:sz="0" w:space="0" w:color="auto"/>
            <w:right w:val="none" w:sz="0" w:space="0" w:color="auto"/>
          </w:divBdr>
          <w:divsChild>
            <w:div w:id="2114937970">
              <w:marLeft w:val="0"/>
              <w:marRight w:val="0"/>
              <w:marTop w:val="0"/>
              <w:marBottom w:val="0"/>
              <w:divBdr>
                <w:top w:val="none" w:sz="0" w:space="0" w:color="auto"/>
                <w:left w:val="none" w:sz="0" w:space="0" w:color="auto"/>
                <w:bottom w:val="none" w:sz="0" w:space="0" w:color="auto"/>
                <w:right w:val="none" w:sz="0" w:space="0" w:color="auto"/>
              </w:divBdr>
            </w:div>
          </w:divsChild>
        </w:div>
        <w:div w:id="579096236">
          <w:marLeft w:val="0"/>
          <w:marRight w:val="0"/>
          <w:marTop w:val="0"/>
          <w:marBottom w:val="0"/>
          <w:divBdr>
            <w:top w:val="none" w:sz="0" w:space="0" w:color="auto"/>
            <w:left w:val="none" w:sz="0" w:space="0" w:color="auto"/>
            <w:bottom w:val="none" w:sz="0" w:space="0" w:color="auto"/>
            <w:right w:val="none" w:sz="0" w:space="0" w:color="auto"/>
          </w:divBdr>
          <w:divsChild>
            <w:div w:id="366494459">
              <w:marLeft w:val="0"/>
              <w:marRight w:val="0"/>
              <w:marTop w:val="0"/>
              <w:marBottom w:val="0"/>
              <w:divBdr>
                <w:top w:val="none" w:sz="0" w:space="0" w:color="auto"/>
                <w:left w:val="none" w:sz="0" w:space="0" w:color="auto"/>
                <w:bottom w:val="none" w:sz="0" w:space="0" w:color="auto"/>
                <w:right w:val="none" w:sz="0" w:space="0" w:color="auto"/>
              </w:divBdr>
            </w:div>
          </w:divsChild>
        </w:div>
        <w:div w:id="588270591">
          <w:marLeft w:val="0"/>
          <w:marRight w:val="0"/>
          <w:marTop w:val="0"/>
          <w:marBottom w:val="0"/>
          <w:divBdr>
            <w:top w:val="none" w:sz="0" w:space="0" w:color="auto"/>
            <w:left w:val="none" w:sz="0" w:space="0" w:color="auto"/>
            <w:bottom w:val="none" w:sz="0" w:space="0" w:color="auto"/>
            <w:right w:val="none" w:sz="0" w:space="0" w:color="auto"/>
          </w:divBdr>
          <w:divsChild>
            <w:div w:id="333916043">
              <w:marLeft w:val="0"/>
              <w:marRight w:val="0"/>
              <w:marTop w:val="0"/>
              <w:marBottom w:val="0"/>
              <w:divBdr>
                <w:top w:val="none" w:sz="0" w:space="0" w:color="auto"/>
                <w:left w:val="none" w:sz="0" w:space="0" w:color="auto"/>
                <w:bottom w:val="none" w:sz="0" w:space="0" w:color="auto"/>
                <w:right w:val="none" w:sz="0" w:space="0" w:color="auto"/>
              </w:divBdr>
            </w:div>
          </w:divsChild>
        </w:div>
        <w:div w:id="597295897">
          <w:marLeft w:val="0"/>
          <w:marRight w:val="0"/>
          <w:marTop w:val="0"/>
          <w:marBottom w:val="0"/>
          <w:divBdr>
            <w:top w:val="none" w:sz="0" w:space="0" w:color="auto"/>
            <w:left w:val="none" w:sz="0" w:space="0" w:color="auto"/>
            <w:bottom w:val="none" w:sz="0" w:space="0" w:color="auto"/>
            <w:right w:val="none" w:sz="0" w:space="0" w:color="auto"/>
          </w:divBdr>
          <w:divsChild>
            <w:div w:id="1122459462">
              <w:marLeft w:val="0"/>
              <w:marRight w:val="0"/>
              <w:marTop w:val="0"/>
              <w:marBottom w:val="0"/>
              <w:divBdr>
                <w:top w:val="none" w:sz="0" w:space="0" w:color="auto"/>
                <w:left w:val="none" w:sz="0" w:space="0" w:color="auto"/>
                <w:bottom w:val="none" w:sz="0" w:space="0" w:color="auto"/>
                <w:right w:val="none" w:sz="0" w:space="0" w:color="auto"/>
              </w:divBdr>
            </w:div>
          </w:divsChild>
        </w:div>
        <w:div w:id="597561049">
          <w:marLeft w:val="0"/>
          <w:marRight w:val="0"/>
          <w:marTop w:val="0"/>
          <w:marBottom w:val="0"/>
          <w:divBdr>
            <w:top w:val="none" w:sz="0" w:space="0" w:color="auto"/>
            <w:left w:val="none" w:sz="0" w:space="0" w:color="auto"/>
            <w:bottom w:val="none" w:sz="0" w:space="0" w:color="auto"/>
            <w:right w:val="none" w:sz="0" w:space="0" w:color="auto"/>
          </w:divBdr>
          <w:divsChild>
            <w:div w:id="1430547524">
              <w:marLeft w:val="0"/>
              <w:marRight w:val="0"/>
              <w:marTop w:val="0"/>
              <w:marBottom w:val="0"/>
              <w:divBdr>
                <w:top w:val="none" w:sz="0" w:space="0" w:color="auto"/>
                <w:left w:val="none" w:sz="0" w:space="0" w:color="auto"/>
                <w:bottom w:val="none" w:sz="0" w:space="0" w:color="auto"/>
                <w:right w:val="none" w:sz="0" w:space="0" w:color="auto"/>
              </w:divBdr>
            </w:div>
          </w:divsChild>
        </w:div>
        <w:div w:id="603270156">
          <w:marLeft w:val="0"/>
          <w:marRight w:val="0"/>
          <w:marTop w:val="0"/>
          <w:marBottom w:val="0"/>
          <w:divBdr>
            <w:top w:val="none" w:sz="0" w:space="0" w:color="auto"/>
            <w:left w:val="none" w:sz="0" w:space="0" w:color="auto"/>
            <w:bottom w:val="none" w:sz="0" w:space="0" w:color="auto"/>
            <w:right w:val="none" w:sz="0" w:space="0" w:color="auto"/>
          </w:divBdr>
          <w:divsChild>
            <w:div w:id="1527712416">
              <w:marLeft w:val="0"/>
              <w:marRight w:val="0"/>
              <w:marTop w:val="0"/>
              <w:marBottom w:val="0"/>
              <w:divBdr>
                <w:top w:val="none" w:sz="0" w:space="0" w:color="auto"/>
                <w:left w:val="none" w:sz="0" w:space="0" w:color="auto"/>
                <w:bottom w:val="none" w:sz="0" w:space="0" w:color="auto"/>
                <w:right w:val="none" w:sz="0" w:space="0" w:color="auto"/>
              </w:divBdr>
            </w:div>
          </w:divsChild>
        </w:div>
        <w:div w:id="605502431">
          <w:marLeft w:val="0"/>
          <w:marRight w:val="0"/>
          <w:marTop w:val="0"/>
          <w:marBottom w:val="0"/>
          <w:divBdr>
            <w:top w:val="none" w:sz="0" w:space="0" w:color="auto"/>
            <w:left w:val="none" w:sz="0" w:space="0" w:color="auto"/>
            <w:bottom w:val="none" w:sz="0" w:space="0" w:color="auto"/>
            <w:right w:val="none" w:sz="0" w:space="0" w:color="auto"/>
          </w:divBdr>
          <w:divsChild>
            <w:div w:id="1069041550">
              <w:marLeft w:val="0"/>
              <w:marRight w:val="0"/>
              <w:marTop w:val="0"/>
              <w:marBottom w:val="0"/>
              <w:divBdr>
                <w:top w:val="none" w:sz="0" w:space="0" w:color="auto"/>
                <w:left w:val="none" w:sz="0" w:space="0" w:color="auto"/>
                <w:bottom w:val="none" w:sz="0" w:space="0" w:color="auto"/>
                <w:right w:val="none" w:sz="0" w:space="0" w:color="auto"/>
              </w:divBdr>
            </w:div>
          </w:divsChild>
        </w:div>
        <w:div w:id="616571842">
          <w:marLeft w:val="0"/>
          <w:marRight w:val="0"/>
          <w:marTop w:val="0"/>
          <w:marBottom w:val="0"/>
          <w:divBdr>
            <w:top w:val="none" w:sz="0" w:space="0" w:color="auto"/>
            <w:left w:val="none" w:sz="0" w:space="0" w:color="auto"/>
            <w:bottom w:val="none" w:sz="0" w:space="0" w:color="auto"/>
            <w:right w:val="none" w:sz="0" w:space="0" w:color="auto"/>
          </w:divBdr>
          <w:divsChild>
            <w:div w:id="1626303937">
              <w:marLeft w:val="0"/>
              <w:marRight w:val="0"/>
              <w:marTop w:val="0"/>
              <w:marBottom w:val="0"/>
              <w:divBdr>
                <w:top w:val="none" w:sz="0" w:space="0" w:color="auto"/>
                <w:left w:val="none" w:sz="0" w:space="0" w:color="auto"/>
                <w:bottom w:val="none" w:sz="0" w:space="0" w:color="auto"/>
                <w:right w:val="none" w:sz="0" w:space="0" w:color="auto"/>
              </w:divBdr>
            </w:div>
          </w:divsChild>
        </w:div>
        <w:div w:id="619530775">
          <w:marLeft w:val="0"/>
          <w:marRight w:val="0"/>
          <w:marTop w:val="0"/>
          <w:marBottom w:val="0"/>
          <w:divBdr>
            <w:top w:val="none" w:sz="0" w:space="0" w:color="auto"/>
            <w:left w:val="none" w:sz="0" w:space="0" w:color="auto"/>
            <w:bottom w:val="none" w:sz="0" w:space="0" w:color="auto"/>
            <w:right w:val="none" w:sz="0" w:space="0" w:color="auto"/>
          </w:divBdr>
          <w:divsChild>
            <w:div w:id="50814143">
              <w:marLeft w:val="0"/>
              <w:marRight w:val="0"/>
              <w:marTop w:val="0"/>
              <w:marBottom w:val="0"/>
              <w:divBdr>
                <w:top w:val="none" w:sz="0" w:space="0" w:color="auto"/>
                <w:left w:val="none" w:sz="0" w:space="0" w:color="auto"/>
                <w:bottom w:val="none" w:sz="0" w:space="0" w:color="auto"/>
                <w:right w:val="none" w:sz="0" w:space="0" w:color="auto"/>
              </w:divBdr>
            </w:div>
          </w:divsChild>
        </w:div>
        <w:div w:id="621351875">
          <w:marLeft w:val="0"/>
          <w:marRight w:val="0"/>
          <w:marTop w:val="0"/>
          <w:marBottom w:val="0"/>
          <w:divBdr>
            <w:top w:val="none" w:sz="0" w:space="0" w:color="auto"/>
            <w:left w:val="none" w:sz="0" w:space="0" w:color="auto"/>
            <w:bottom w:val="none" w:sz="0" w:space="0" w:color="auto"/>
            <w:right w:val="none" w:sz="0" w:space="0" w:color="auto"/>
          </w:divBdr>
          <w:divsChild>
            <w:div w:id="1516922017">
              <w:marLeft w:val="0"/>
              <w:marRight w:val="0"/>
              <w:marTop w:val="0"/>
              <w:marBottom w:val="0"/>
              <w:divBdr>
                <w:top w:val="none" w:sz="0" w:space="0" w:color="auto"/>
                <w:left w:val="none" w:sz="0" w:space="0" w:color="auto"/>
                <w:bottom w:val="none" w:sz="0" w:space="0" w:color="auto"/>
                <w:right w:val="none" w:sz="0" w:space="0" w:color="auto"/>
              </w:divBdr>
            </w:div>
          </w:divsChild>
        </w:div>
        <w:div w:id="623803928">
          <w:marLeft w:val="0"/>
          <w:marRight w:val="0"/>
          <w:marTop w:val="0"/>
          <w:marBottom w:val="0"/>
          <w:divBdr>
            <w:top w:val="none" w:sz="0" w:space="0" w:color="auto"/>
            <w:left w:val="none" w:sz="0" w:space="0" w:color="auto"/>
            <w:bottom w:val="none" w:sz="0" w:space="0" w:color="auto"/>
            <w:right w:val="none" w:sz="0" w:space="0" w:color="auto"/>
          </w:divBdr>
          <w:divsChild>
            <w:div w:id="756054709">
              <w:marLeft w:val="0"/>
              <w:marRight w:val="0"/>
              <w:marTop w:val="0"/>
              <w:marBottom w:val="0"/>
              <w:divBdr>
                <w:top w:val="none" w:sz="0" w:space="0" w:color="auto"/>
                <w:left w:val="none" w:sz="0" w:space="0" w:color="auto"/>
                <w:bottom w:val="none" w:sz="0" w:space="0" w:color="auto"/>
                <w:right w:val="none" w:sz="0" w:space="0" w:color="auto"/>
              </w:divBdr>
            </w:div>
          </w:divsChild>
        </w:div>
        <w:div w:id="629627200">
          <w:marLeft w:val="0"/>
          <w:marRight w:val="0"/>
          <w:marTop w:val="0"/>
          <w:marBottom w:val="0"/>
          <w:divBdr>
            <w:top w:val="none" w:sz="0" w:space="0" w:color="auto"/>
            <w:left w:val="none" w:sz="0" w:space="0" w:color="auto"/>
            <w:bottom w:val="none" w:sz="0" w:space="0" w:color="auto"/>
            <w:right w:val="none" w:sz="0" w:space="0" w:color="auto"/>
          </w:divBdr>
          <w:divsChild>
            <w:div w:id="1838498244">
              <w:marLeft w:val="0"/>
              <w:marRight w:val="0"/>
              <w:marTop w:val="0"/>
              <w:marBottom w:val="0"/>
              <w:divBdr>
                <w:top w:val="none" w:sz="0" w:space="0" w:color="auto"/>
                <w:left w:val="none" w:sz="0" w:space="0" w:color="auto"/>
                <w:bottom w:val="none" w:sz="0" w:space="0" w:color="auto"/>
                <w:right w:val="none" w:sz="0" w:space="0" w:color="auto"/>
              </w:divBdr>
            </w:div>
          </w:divsChild>
        </w:div>
        <w:div w:id="639923230">
          <w:marLeft w:val="0"/>
          <w:marRight w:val="0"/>
          <w:marTop w:val="0"/>
          <w:marBottom w:val="0"/>
          <w:divBdr>
            <w:top w:val="none" w:sz="0" w:space="0" w:color="auto"/>
            <w:left w:val="none" w:sz="0" w:space="0" w:color="auto"/>
            <w:bottom w:val="none" w:sz="0" w:space="0" w:color="auto"/>
            <w:right w:val="none" w:sz="0" w:space="0" w:color="auto"/>
          </w:divBdr>
          <w:divsChild>
            <w:div w:id="1950429232">
              <w:marLeft w:val="0"/>
              <w:marRight w:val="0"/>
              <w:marTop w:val="0"/>
              <w:marBottom w:val="0"/>
              <w:divBdr>
                <w:top w:val="none" w:sz="0" w:space="0" w:color="auto"/>
                <w:left w:val="none" w:sz="0" w:space="0" w:color="auto"/>
                <w:bottom w:val="none" w:sz="0" w:space="0" w:color="auto"/>
                <w:right w:val="none" w:sz="0" w:space="0" w:color="auto"/>
              </w:divBdr>
            </w:div>
          </w:divsChild>
        </w:div>
        <w:div w:id="640697930">
          <w:marLeft w:val="0"/>
          <w:marRight w:val="0"/>
          <w:marTop w:val="0"/>
          <w:marBottom w:val="0"/>
          <w:divBdr>
            <w:top w:val="none" w:sz="0" w:space="0" w:color="auto"/>
            <w:left w:val="none" w:sz="0" w:space="0" w:color="auto"/>
            <w:bottom w:val="none" w:sz="0" w:space="0" w:color="auto"/>
            <w:right w:val="none" w:sz="0" w:space="0" w:color="auto"/>
          </w:divBdr>
          <w:divsChild>
            <w:div w:id="798837586">
              <w:marLeft w:val="0"/>
              <w:marRight w:val="0"/>
              <w:marTop w:val="0"/>
              <w:marBottom w:val="0"/>
              <w:divBdr>
                <w:top w:val="none" w:sz="0" w:space="0" w:color="auto"/>
                <w:left w:val="none" w:sz="0" w:space="0" w:color="auto"/>
                <w:bottom w:val="none" w:sz="0" w:space="0" w:color="auto"/>
                <w:right w:val="none" w:sz="0" w:space="0" w:color="auto"/>
              </w:divBdr>
            </w:div>
          </w:divsChild>
        </w:div>
        <w:div w:id="643773223">
          <w:marLeft w:val="0"/>
          <w:marRight w:val="0"/>
          <w:marTop w:val="0"/>
          <w:marBottom w:val="0"/>
          <w:divBdr>
            <w:top w:val="none" w:sz="0" w:space="0" w:color="auto"/>
            <w:left w:val="none" w:sz="0" w:space="0" w:color="auto"/>
            <w:bottom w:val="none" w:sz="0" w:space="0" w:color="auto"/>
            <w:right w:val="none" w:sz="0" w:space="0" w:color="auto"/>
          </w:divBdr>
          <w:divsChild>
            <w:div w:id="2072457764">
              <w:marLeft w:val="0"/>
              <w:marRight w:val="0"/>
              <w:marTop w:val="0"/>
              <w:marBottom w:val="0"/>
              <w:divBdr>
                <w:top w:val="none" w:sz="0" w:space="0" w:color="auto"/>
                <w:left w:val="none" w:sz="0" w:space="0" w:color="auto"/>
                <w:bottom w:val="none" w:sz="0" w:space="0" w:color="auto"/>
                <w:right w:val="none" w:sz="0" w:space="0" w:color="auto"/>
              </w:divBdr>
            </w:div>
          </w:divsChild>
        </w:div>
        <w:div w:id="646204273">
          <w:marLeft w:val="0"/>
          <w:marRight w:val="0"/>
          <w:marTop w:val="0"/>
          <w:marBottom w:val="0"/>
          <w:divBdr>
            <w:top w:val="none" w:sz="0" w:space="0" w:color="auto"/>
            <w:left w:val="none" w:sz="0" w:space="0" w:color="auto"/>
            <w:bottom w:val="none" w:sz="0" w:space="0" w:color="auto"/>
            <w:right w:val="none" w:sz="0" w:space="0" w:color="auto"/>
          </w:divBdr>
          <w:divsChild>
            <w:div w:id="982738011">
              <w:marLeft w:val="0"/>
              <w:marRight w:val="0"/>
              <w:marTop w:val="0"/>
              <w:marBottom w:val="0"/>
              <w:divBdr>
                <w:top w:val="none" w:sz="0" w:space="0" w:color="auto"/>
                <w:left w:val="none" w:sz="0" w:space="0" w:color="auto"/>
                <w:bottom w:val="none" w:sz="0" w:space="0" w:color="auto"/>
                <w:right w:val="none" w:sz="0" w:space="0" w:color="auto"/>
              </w:divBdr>
            </w:div>
          </w:divsChild>
        </w:div>
        <w:div w:id="649287693">
          <w:marLeft w:val="0"/>
          <w:marRight w:val="0"/>
          <w:marTop w:val="0"/>
          <w:marBottom w:val="0"/>
          <w:divBdr>
            <w:top w:val="none" w:sz="0" w:space="0" w:color="auto"/>
            <w:left w:val="none" w:sz="0" w:space="0" w:color="auto"/>
            <w:bottom w:val="none" w:sz="0" w:space="0" w:color="auto"/>
            <w:right w:val="none" w:sz="0" w:space="0" w:color="auto"/>
          </w:divBdr>
          <w:divsChild>
            <w:div w:id="81727447">
              <w:marLeft w:val="0"/>
              <w:marRight w:val="0"/>
              <w:marTop w:val="0"/>
              <w:marBottom w:val="0"/>
              <w:divBdr>
                <w:top w:val="none" w:sz="0" w:space="0" w:color="auto"/>
                <w:left w:val="none" w:sz="0" w:space="0" w:color="auto"/>
                <w:bottom w:val="none" w:sz="0" w:space="0" w:color="auto"/>
                <w:right w:val="none" w:sz="0" w:space="0" w:color="auto"/>
              </w:divBdr>
            </w:div>
          </w:divsChild>
        </w:div>
        <w:div w:id="653460379">
          <w:marLeft w:val="0"/>
          <w:marRight w:val="0"/>
          <w:marTop w:val="0"/>
          <w:marBottom w:val="0"/>
          <w:divBdr>
            <w:top w:val="none" w:sz="0" w:space="0" w:color="auto"/>
            <w:left w:val="none" w:sz="0" w:space="0" w:color="auto"/>
            <w:bottom w:val="none" w:sz="0" w:space="0" w:color="auto"/>
            <w:right w:val="none" w:sz="0" w:space="0" w:color="auto"/>
          </w:divBdr>
          <w:divsChild>
            <w:div w:id="807698375">
              <w:marLeft w:val="0"/>
              <w:marRight w:val="0"/>
              <w:marTop w:val="0"/>
              <w:marBottom w:val="0"/>
              <w:divBdr>
                <w:top w:val="none" w:sz="0" w:space="0" w:color="auto"/>
                <w:left w:val="none" w:sz="0" w:space="0" w:color="auto"/>
                <w:bottom w:val="none" w:sz="0" w:space="0" w:color="auto"/>
                <w:right w:val="none" w:sz="0" w:space="0" w:color="auto"/>
              </w:divBdr>
            </w:div>
          </w:divsChild>
        </w:div>
        <w:div w:id="683164551">
          <w:marLeft w:val="0"/>
          <w:marRight w:val="0"/>
          <w:marTop w:val="0"/>
          <w:marBottom w:val="0"/>
          <w:divBdr>
            <w:top w:val="none" w:sz="0" w:space="0" w:color="auto"/>
            <w:left w:val="none" w:sz="0" w:space="0" w:color="auto"/>
            <w:bottom w:val="none" w:sz="0" w:space="0" w:color="auto"/>
            <w:right w:val="none" w:sz="0" w:space="0" w:color="auto"/>
          </w:divBdr>
          <w:divsChild>
            <w:div w:id="1769539409">
              <w:marLeft w:val="0"/>
              <w:marRight w:val="0"/>
              <w:marTop w:val="0"/>
              <w:marBottom w:val="0"/>
              <w:divBdr>
                <w:top w:val="none" w:sz="0" w:space="0" w:color="auto"/>
                <w:left w:val="none" w:sz="0" w:space="0" w:color="auto"/>
                <w:bottom w:val="none" w:sz="0" w:space="0" w:color="auto"/>
                <w:right w:val="none" w:sz="0" w:space="0" w:color="auto"/>
              </w:divBdr>
            </w:div>
          </w:divsChild>
        </w:div>
        <w:div w:id="685403083">
          <w:marLeft w:val="0"/>
          <w:marRight w:val="0"/>
          <w:marTop w:val="0"/>
          <w:marBottom w:val="0"/>
          <w:divBdr>
            <w:top w:val="none" w:sz="0" w:space="0" w:color="auto"/>
            <w:left w:val="none" w:sz="0" w:space="0" w:color="auto"/>
            <w:bottom w:val="none" w:sz="0" w:space="0" w:color="auto"/>
            <w:right w:val="none" w:sz="0" w:space="0" w:color="auto"/>
          </w:divBdr>
          <w:divsChild>
            <w:div w:id="917522211">
              <w:marLeft w:val="0"/>
              <w:marRight w:val="0"/>
              <w:marTop w:val="0"/>
              <w:marBottom w:val="0"/>
              <w:divBdr>
                <w:top w:val="none" w:sz="0" w:space="0" w:color="auto"/>
                <w:left w:val="none" w:sz="0" w:space="0" w:color="auto"/>
                <w:bottom w:val="none" w:sz="0" w:space="0" w:color="auto"/>
                <w:right w:val="none" w:sz="0" w:space="0" w:color="auto"/>
              </w:divBdr>
            </w:div>
          </w:divsChild>
        </w:div>
        <w:div w:id="686831312">
          <w:marLeft w:val="0"/>
          <w:marRight w:val="0"/>
          <w:marTop w:val="0"/>
          <w:marBottom w:val="0"/>
          <w:divBdr>
            <w:top w:val="none" w:sz="0" w:space="0" w:color="auto"/>
            <w:left w:val="none" w:sz="0" w:space="0" w:color="auto"/>
            <w:bottom w:val="none" w:sz="0" w:space="0" w:color="auto"/>
            <w:right w:val="none" w:sz="0" w:space="0" w:color="auto"/>
          </w:divBdr>
          <w:divsChild>
            <w:div w:id="18623672">
              <w:marLeft w:val="0"/>
              <w:marRight w:val="0"/>
              <w:marTop w:val="0"/>
              <w:marBottom w:val="0"/>
              <w:divBdr>
                <w:top w:val="none" w:sz="0" w:space="0" w:color="auto"/>
                <w:left w:val="none" w:sz="0" w:space="0" w:color="auto"/>
                <w:bottom w:val="none" w:sz="0" w:space="0" w:color="auto"/>
                <w:right w:val="none" w:sz="0" w:space="0" w:color="auto"/>
              </w:divBdr>
            </w:div>
          </w:divsChild>
        </w:div>
        <w:div w:id="689838780">
          <w:marLeft w:val="0"/>
          <w:marRight w:val="0"/>
          <w:marTop w:val="0"/>
          <w:marBottom w:val="0"/>
          <w:divBdr>
            <w:top w:val="none" w:sz="0" w:space="0" w:color="auto"/>
            <w:left w:val="none" w:sz="0" w:space="0" w:color="auto"/>
            <w:bottom w:val="none" w:sz="0" w:space="0" w:color="auto"/>
            <w:right w:val="none" w:sz="0" w:space="0" w:color="auto"/>
          </w:divBdr>
          <w:divsChild>
            <w:div w:id="1083262832">
              <w:marLeft w:val="0"/>
              <w:marRight w:val="0"/>
              <w:marTop w:val="0"/>
              <w:marBottom w:val="0"/>
              <w:divBdr>
                <w:top w:val="none" w:sz="0" w:space="0" w:color="auto"/>
                <w:left w:val="none" w:sz="0" w:space="0" w:color="auto"/>
                <w:bottom w:val="none" w:sz="0" w:space="0" w:color="auto"/>
                <w:right w:val="none" w:sz="0" w:space="0" w:color="auto"/>
              </w:divBdr>
            </w:div>
          </w:divsChild>
        </w:div>
        <w:div w:id="694304466">
          <w:marLeft w:val="0"/>
          <w:marRight w:val="0"/>
          <w:marTop w:val="0"/>
          <w:marBottom w:val="0"/>
          <w:divBdr>
            <w:top w:val="none" w:sz="0" w:space="0" w:color="auto"/>
            <w:left w:val="none" w:sz="0" w:space="0" w:color="auto"/>
            <w:bottom w:val="none" w:sz="0" w:space="0" w:color="auto"/>
            <w:right w:val="none" w:sz="0" w:space="0" w:color="auto"/>
          </w:divBdr>
          <w:divsChild>
            <w:div w:id="1631403664">
              <w:marLeft w:val="0"/>
              <w:marRight w:val="0"/>
              <w:marTop w:val="0"/>
              <w:marBottom w:val="0"/>
              <w:divBdr>
                <w:top w:val="none" w:sz="0" w:space="0" w:color="auto"/>
                <w:left w:val="none" w:sz="0" w:space="0" w:color="auto"/>
                <w:bottom w:val="none" w:sz="0" w:space="0" w:color="auto"/>
                <w:right w:val="none" w:sz="0" w:space="0" w:color="auto"/>
              </w:divBdr>
            </w:div>
          </w:divsChild>
        </w:div>
        <w:div w:id="726300082">
          <w:marLeft w:val="0"/>
          <w:marRight w:val="0"/>
          <w:marTop w:val="0"/>
          <w:marBottom w:val="0"/>
          <w:divBdr>
            <w:top w:val="none" w:sz="0" w:space="0" w:color="auto"/>
            <w:left w:val="none" w:sz="0" w:space="0" w:color="auto"/>
            <w:bottom w:val="none" w:sz="0" w:space="0" w:color="auto"/>
            <w:right w:val="none" w:sz="0" w:space="0" w:color="auto"/>
          </w:divBdr>
          <w:divsChild>
            <w:div w:id="1752699709">
              <w:marLeft w:val="0"/>
              <w:marRight w:val="0"/>
              <w:marTop w:val="0"/>
              <w:marBottom w:val="0"/>
              <w:divBdr>
                <w:top w:val="none" w:sz="0" w:space="0" w:color="auto"/>
                <w:left w:val="none" w:sz="0" w:space="0" w:color="auto"/>
                <w:bottom w:val="none" w:sz="0" w:space="0" w:color="auto"/>
                <w:right w:val="none" w:sz="0" w:space="0" w:color="auto"/>
              </w:divBdr>
            </w:div>
          </w:divsChild>
        </w:div>
        <w:div w:id="729689500">
          <w:marLeft w:val="0"/>
          <w:marRight w:val="0"/>
          <w:marTop w:val="0"/>
          <w:marBottom w:val="0"/>
          <w:divBdr>
            <w:top w:val="none" w:sz="0" w:space="0" w:color="auto"/>
            <w:left w:val="none" w:sz="0" w:space="0" w:color="auto"/>
            <w:bottom w:val="none" w:sz="0" w:space="0" w:color="auto"/>
            <w:right w:val="none" w:sz="0" w:space="0" w:color="auto"/>
          </w:divBdr>
          <w:divsChild>
            <w:div w:id="849755648">
              <w:marLeft w:val="0"/>
              <w:marRight w:val="0"/>
              <w:marTop w:val="0"/>
              <w:marBottom w:val="0"/>
              <w:divBdr>
                <w:top w:val="none" w:sz="0" w:space="0" w:color="auto"/>
                <w:left w:val="none" w:sz="0" w:space="0" w:color="auto"/>
                <w:bottom w:val="none" w:sz="0" w:space="0" w:color="auto"/>
                <w:right w:val="none" w:sz="0" w:space="0" w:color="auto"/>
              </w:divBdr>
            </w:div>
          </w:divsChild>
        </w:div>
        <w:div w:id="736052864">
          <w:marLeft w:val="0"/>
          <w:marRight w:val="0"/>
          <w:marTop w:val="0"/>
          <w:marBottom w:val="0"/>
          <w:divBdr>
            <w:top w:val="none" w:sz="0" w:space="0" w:color="auto"/>
            <w:left w:val="none" w:sz="0" w:space="0" w:color="auto"/>
            <w:bottom w:val="none" w:sz="0" w:space="0" w:color="auto"/>
            <w:right w:val="none" w:sz="0" w:space="0" w:color="auto"/>
          </w:divBdr>
          <w:divsChild>
            <w:div w:id="1316951630">
              <w:marLeft w:val="0"/>
              <w:marRight w:val="0"/>
              <w:marTop w:val="0"/>
              <w:marBottom w:val="0"/>
              <w:divBdr>
                <w:top w:val="none" w:sz="0" w:space="0" w:color="auto"/>
                <w:left w:val="none" w:sz="0" w:space="0" w:color="auto"/>
                <w:bottom w:val="none" w:sz="0" w:space="0" w:color="auto"/>
                <w:right w:val="none" w:sz="0" w:space="0" w:color="auto"/>
              </w:divBdr>
            </w:div>
          </w:divsChild>
        </w:div>
        <w:div w:id="738596597">
          <w:marLeft w:val="0"/>
          <w:marRight w:val="0"/>
          <w:marTop w:val="0"/>
          <w:marBottom w:val="0"/>
          <w:divBdr>
            <w:top w:val="none" w:sz="0" w:space="0" w:color="auto"/>
            <w:left w:val="none" w:sz="0" w:space="0" w:color="auto"/>
            <w:bottom w:val="none" w:sz="0" w:space="0" w:color="auto"/>
            <w:right w:val="none" w:sz="0" w:space="0" w:color="auto"/>
          </w:divBdr>
          <w:divsChild>
            <w:div w:id="867446188">
              <w:marLeft w:val="0"/>
              <w:marRight w:val="0"/>
              <w:marTop w:val="0"/>
              <w:marBottom w:val="0"/>
              <w:divBdr>
                <w:top w:val="none" w:sz="0" w:space="0" w:color="auto"/>
                <w:left w:val="none" w:sz="0" w:space="0" w:color="auto"/>
                <w:bottom w:val="none" w:sz="0" w:space="0" w:color="auto"/>
                <w:right w:val="none" w:sz="0" w:space="0" w:color="auto"/>
              </w:divBdr>
            </w:div>
          </w:divsChild>
        </w:div>
        <w:div w:id="757093889">
          <w:marLeft w:val="0"/>
          <w:marRight w:val="0"/>
          <w:marTop w:val="0"/>
          <w:marBottom w:val="0"/>
          <w:divBdr>
            <w:top w:val="none" w:sz="0" w:space="0" w:color="auto"/>
            <w:left w:val="none" w:sz="0" w:space="0" w:color="auto"/>
            <w:bottom w:val="none" w:sz="0" w:space="0" w:color="auto"/>
            <w:right w:val="none" w:sz="0" w:space="0" w:color="auto"/>
          </w:divBdr>
          <w:divsChild>
            <w:div w:id="302009704">
              <w:marLeft w:val="0"/>
              <w:marRight w:val="0"/>
              <w:marTop w:val="0"/>
              <w:marBottom w:val="0"/>
              <w:divBdr>
                <w:top w:val="none" w:sz="0" w:space="0" w:color="auto"/>
                <w:left w:val="none" w:sz="0" w:space="0" w:color="auto"/>
                <w:bottom w:val="none" w:sz="0" w:space="0" w:color="auto"/>
                <w:right w:val="none" w:sz="0" w:space="0" w:color="auto"/>
              </w:divBdr>
            </w:div>
          </w:divsChild>
        </w:div>
        <w:div w:id="783186848">
          <w:marLeft w:val="0"/>
          <w:marRight w:val="0"/>
          <w:marTop w:val="0"/>
          <w:marBottom w:val="0"/>
          <w:divBdr>
            <w:top w:val="none" w:sz="0" w:space="0" w:color="auto"/>
            <w:left w:val="none" w:sz="0" w:space="0" w:color="auto"/>
            <w:bottom w:val="none" w:sz="0" w:space="0" w:color="auto"/>
            <w:right w:val="none" w:sz="0" w:space="0" w:color="auto"/>
          </w:divBdr>
          <w:divsChild>
            <w:div w:id="2043625124">
              <w:marLeft w:val="0"/>
              <w:marRight w:val="0"/>
              <w:marTop w:val="0"/>
              <w:marBottom w:val="0"/>
              <w:divBdr>
                <w:top w:val="none" w:sz="0" w:space="0" w:color="auto"/>
                <w:left w:val="none" w:sz="0" w:space="0" w:color="auto"/>
                <w:bottom w:val="none" w:sz="0" w:space="0" w:color="auto"/>
                <w:right w:val="none" w:sz="0" w:space="0" w:color="auto"/>
              </w:divBdr>
            </w:div>
          </w:divsChild>
        </w:div>
        <w:div w:id="786236421">
          <w:marLeft w:val="0"/>
          <w:marRight w:val="0"/>
          <w:marTop w:val="0"/>
          <w:marBottom w:val="0"/>
          <w:divBdr>
            <w:top w:val="none" w:sz="0" w:space="0" w:color="auto"/>
            <w:left w:val="none" w:sz="0" w:space="0" w:color="auto"/>
            <w:bottom w:val="none" w:sz="0" w:space="0" w:color="auto"/>
            <w:right w:val="none" w:sz="0" w:space="0" w:color="auto"/>
          </w:divBdr>
          <w:divsChild>
            <w:div w:id="2073387046">
              <w:marLeft w:val="0"/>
              <w:marRight w:val="0"/>
              <w:marTop w:val="0"/>
              <w:marBottom w:val="0"/>
              <w:divBdr>
                <w:top w:val="none" w:sz="0" w:space="0" w:color="auto"/>
                <w:left w:val="none" w:sz="0" w:space="0" w:color="auto"/>
                <w:bottom w:val="none" w:sz="0" w:space="0" w:color="auto"/>
                <w:right w:val="none" w:sz="0" w:space="0" w:color="auto"/>
              </w:divBdr>
            </w:div>
          </w:divsChild>
        </w:div>
        <w:div w:id="833036706">
          <w:marLeft w:val="0"/>
          <w:marRight w:val="0"/>
          <w:marTop w:val="0"/>
          <w:marBottom w:val="0"/>
          <w:divBdr>
            <w:top w:val="none" w:sz="0" w:space="0" w:color="auto"/>
            <w:left w:val="none" w:sz="0" w:space="0" w:color="auto"/>
            <w:bottom w:val="none" w:sz="0" w:space="0" w:color="auto"/>
            <w:right w:val="none" w:sz="0" w:space="0" w:color="auto"/>
          </w:divBdr>
          <w:divsChild>
            <w:div w:id="99884796">
              <w:marLeft w:val="0"/>
              <w:marRight w:val="0"/>
              <w:marTop w:val="0"/>
              <w:marBottom w:val="0"/>
              <w:divBdr>
                <w:top w:val="none" w:sz="0" w:space="0" w:color="auto"/>
                <w:left w:val="none" w:sz="0" w:space="0" w:color="auto"/>
                <w:bottom w:val="none" w:sz="0" w:space="0" w:color="auto"/>
                <w:right w:val="none" w:sz="0" w:space="0" w:color="auto"/>
              </w:divBdr>
            </w:div>
          </w:divsChild>
        </w:div>
        <w:div w:id="837186010">
          <w:marLeft w:val="0"/>
          <w:marRight w:val="0"/>
          <w:marTop w:val="0"/>
          <w:marBottom w:val="0"/>
          <w:divBdr>
            <w:top w:val="none" w:sz="0" w:space="0" w:color="auto"/>
            <w:left w:val="none" w:sz="0" w:space="0" w:color="auto"/>
            <w:bottom w:val="none" w:sz="0" w:space="0" w:color="auto"/>
            <w:right w:val="none" w:sz="0" w:space="0" w:color="auto"/>
          </w:divBdr>
          <w:divsChild>
            <w:div w:id="1113090967">
              <w:marLeft w:val="0"/>
              <w:marRight w:val="0"/>
              <w:marTop w:val="0"/>
              <w:marBottom w:val="0"/>
              <w:divBdr>
                <w:top w:val="none" w:sz="0" w:space="0" w:color="auto"/>
                <w:left w:val="none" w:sz="0" w:space="0" w:color="auto"/>
                <w:bottom w:val="none" w:sz="0" w:space="0" w:color="auto"/>
                <w:right w:val="none" w:sz="0" w:space="0" w:color="auto"/>
              </w:divBdr>
            </w:div>
          </w:divsChild>
        </w:div>
        <w:div w:id="843134225">
          <w:marLeft w:val="0"/>
          <w:marRight w:val="0"/>
          <w:marTop w:val="0"/>
          <w:marBottom w:val="0"/>
          <w:divBdr>
            <w:top w:val="none" w:sz="0" w:space="0" w:color="auto"/>
            <w:left w:val="none" w:sz="0" w:space="0" w:color="auto"/>
            <w:bottom w:val="none" w:sz="0" w:space="0" w:color="auto"/>
            <w:right w:val="none" w:sz="0" w:space="0" w:color="auto"/>
          </w:divBdr>
          <w:divsChild>
            <w:div w:id="1479809517">
              <w:marLeft w:val="0"/>
              <w:marRight w:val="0"/>
              <w:marTop w:val="0"/>
              <w:marBottom w:val="0"/>
              <w:divBdr>
                <w:top w:val="none" w:sz="0" w:space="0" w:color="auto"/>
                <w:left w:val="none" w:sz="0" w:space="0" w:color="auto"/>
                <w:bottom w:val="none" w:sz="0" w:space="0" w:color="auto"/>
                <w:right w:val="none" w:sz="0" w:space="0" w:color="auto"/>
              </w:divBdr>
            </w:div>
          </w:divsChild>
        </w:div>
        <w:div w:id="872962318">
          <w:marLeft w:val="0"/>
          <w:marRight w:val="0"/>
          <w:marTop w:val="0"/>
          <w:marBottom w:val="0"/>
          <w:divBdr>
            <w:top w:val="none" w:sz="0" w:space="0" w:color="auto"/>
            <w:left w:val="none" w:sz="0" w:space="0" w:color="auto"/>
            <w:bottom w:val="none" w:sz="0" w:space="0" w:color="auto"/>
            <w:right w:val="none" w:sz="0" w:space="0" w:color="auto"/>
          </w:divBdr>
          <w:divsChild>
            <w:div w:id="1798722380">
              <w:marLeft w:val="0"/>
              <w:marRight w:val="0"/>
              <w:marTop w:val="0"/>
              <w:marBottom w:val="0"/>
              <w:divBdr>
                <w:top w:val="none" w:sz="0" w:space="0" w:color="auto"/>
                <w:left w:val="none" w:sz="0" w:space="0" w:color="auto"/>
                <w:bottom w:val="none" w:sz="0" w:space="0" w:color="auto"/>
                <w:right w:val="none" w:sz="0" w:space="0" w:color="auto"/>
              </w:divBdr>
            </w:div>
          </w:divsChild>
        </w:div>
        <w:div w:id="874465921">
          <w:marLeft w:val="0"/>
          <w:marRight w:val="0"/>
          <w:marTop w:val="0"/>
          <w:marBottom w:val="0"/>
          <w:divBdr>
            <w:top w:val="none" w:sz="0" w:space="0" w:color="auto"/>
            <w:left w:val="none" w:sz="0" w:space="0" w:color="auto"/>
            <w:bottom w:val="none" w:sz="0" w:space="0" w:color="auto"/>
            <w:right w:val="none" w:sz="0" w:space="0" w:color="auto"/>
          </w:divBdr>
          <w:divsChild>
            <w:div w:id="597372566">
              <w:marLeft w:val="0"/>
              <w:marRight w:val="0"/>
              <w:marTop w:val="0"/>
              <w:marBottom w:val="0"/>
              <w:divBdr>
                <w:top w:val="none" w:sz="0" w:space="0" w:color="auto"/>
                <w:left w:val="none" w:sz="0" w:space="0" w:color="auto"/>
                <w:bottom w:val="none" w:sz="0" w:space="0" w:color="auto"/>
                <w:right w:val="none" w:sz="0" w:space="0" w:color="auto"/>
              </w:divBdr>
            </w:div>
          </w:divsChild>
        </w:div>
        <w:div w:id="875971559">
          <w:marLeft w:val="0"/>
          <w:marRight w:val="0"/>
          <w:marTop w:val="0"/>
          <w:marBottom w:val="0"/>
          <w:divBdr>
            <w:top w:val="none" w:sz="0" w:space="0" w:color="auto"/>
            <w:left w:val="none" w:sz="0" w:space="0" w:color="auto"/>
            <w:bottom w:val="none" w:sz="0" w:space="0" w:color="auto"/>
            <w:right w:val="none" w:sz="0" w:space="0" w:color="auto"/>
          </w:divBdr>
          <w:divsChild>
            <w:div w:id="1774126108">
              <w:marLeft w:val="0"/>
              <w:marRight w:val="0"/>
              <w:marTop w:val="0"/>
              <w:marBottom w:val="0"/>
              <w:divBdr>
                <w:top w:val="none" w:sz="0" w:space="0" w:color="auto"/>
                <w:left w:val="none" w:sz="0" w:space="0" w:color="auto"/>
                <w:bottom w:val="none" w:sz="0" w:space="0" w:color="auto"/>
                <w:right w:val="none" w:sz="0" w:space="0" w:color="auto"/>
              </w:divBdr>
            </w:div>
          </w:divsChild>
        </w:div>
        <w:div w:id="879125133">
          <w:marLeft w:val="0"/>
          <w:marRight w:val="0"/>
          <w:marTop w:val="0"/>
          <w:marBottom w:val="0"/>
          <w:divBdr>
            <w:top w:val="none" w:sz="0" w:space="0" w:color="auto"/>
            <w:left w:val="none" w:sz="0" w:space="0" w:color="auto"/>
            <w:bottom w:val="none" w:sz="0" w:space="0" w:color="auto"/>
            <w:right w:val="none" w:sz="0" w:space="0" w:color="auto"/>
          </w:divBdr>
          <w:divsChild>
            <w:div w:id="528882781">
              <w:marLeft w:val="0"/>
              <w:marRight w:val="0"/>
              <w:marTop w:val="0"/>
              <w:marBottom w:val="0"/>
              <w:divBdr>
                <w:top w:val="none" w:sz="0" w:space="0" w:color="auto"/>
                <w:left w:val="none" w:sz="0" w:space="0" w:color="auto"/>
                <w:bottom w:val="none" w:sz="0" w:space="0" w:color="auto"/>
                <w:right w:val="none" w:sz="0" w:space="0" w:color="auto"/>
              </w:divBdr>
            </w:div>
          </w:divsChild>
        </w:div>
        <w:div w:id="886835114">
          <w:marLeft w:val="0"/>
          <w:marRight w:val="0"/>
          <w:marTop w:val="0"/>
          <w:marBottom w:val="0"/>
          <w:divBdr>
            <w:top w:val="none" w:sz="0" w:space="0" w:color="auto"/>
            <w:left w:val="none" w:sz="0" w:space="0" w:color="auto"/>
            <w:bottom w:val="none" w:sz="0" w:space="0" w:color="auto"/>
            <w:right w:val="none" w:sz="0" w:space="0" w:color="auto"/>
          </w:divBdr>
          <w:divsChild>
            <w:div w:id="727074512">
              <w:marLeft w:val="0"/>
              <w:marRight w:val="0"/>
              <w:marTop w:val="0"/>
              <w:marBottom w:val="0"/>
              <w:divBdr>
                <w:top w:val="none" w:sz="0" w:space="0" w:color="auto"/>
                <w:left w:val="none" w:sz="0" w:space="0" w:color="auto"/>
                <w:bottom w:val="none" w:sz="0" w:space="0" w:color="auto"/>
                <w:right w:val="none" w:sz="0" w:space="0" w:color="auto"/>
              </w:divBdr>
            </w:div>
          </w:divsChild>
        </w:div>
        <w:div w:id="894465139">
          <w:marLeft w:val="0"/>
          <w:marRight w:val="0"/>
          <w:marTop w:val="0"/>
          <w:marBottom w:val="0"/>
          <w:divBdr>
            <w:top w:val="none" w:sz="0" w:space="0" w:color="auto"/>
            <w:left w:val="none" w:sz="0" w:space="0" w:color="auto"/>
            <w:bottom w:val="none" w:sz="0" w:space="0" w:color="auto"/>
            <w:right w:val="none" w:sz="0" w:space="0" w:color="auto"/>
          </w:divBdr>
          <w:divsChild>
            <w:div w:id="121771881">
              <w:marLeft w:val="0"/>
              <w:marRight w:val="0"/>
              <w:marTop w:val="0"/>
              <w:marBottom w:val="0"/>
              <w:divBdr>
                <w:top w:val="none" w:sz="0" w:space="0" w:color="auto"/>
                <w:left w:val="none" w:sz="0" w:space="0" w:color="auto"/>
                <w:bottom w:val="none" w:sz="0" w:space="0" w:color="auto"/>
                <w:right w:val="none" w:sz="0" w:space="0" w:color="auto"/>
              </w:divBdr>
            </w:div>
          </w:divsChild>
        </w:div>
        <w:div w:id="905410632">
          <w:marLeft w:val="0"/>
          <w:marRight w:val="0"/>
          <w:marTop w:val="0"/>
          <w:marBottom w:val="0"/>
          <w:divBdr>
            <w:top w:val="none" w:sz="0" w:space="0" w:color="auto"/>
            <w:left w:val="none" w:sz="0" w:space="0" w:color="auto"/>
            <w:bottom w:val="none" w:sz="0" w:space="0" w:color="auto"/>
            <w:right w:val="none" w:sz="0" w:space="0" w:color="auto"/>
          </w:divBdr>
          <w:divsChild>
            <w:div w:id="1344934167">
              <w:marLeft w:val="0"/>
              <w:marRight w:val="0"/>
              <w:marTop w:val="0"/>
              <w:marBottom w:val="0"/>
              <w:divBdr>
                <w:top w:val="none" w:sz="0" w:space="0" w:color="auto"/>
                <w:left w:val="none" w:sz="0" w:space="0" w:color="auto"/>
                <w:bottom w:val="none" w:sz="0" w:space="0" w:color="auto"/>
                <w:right w:val="none" w:sz="0" w:space="0" w:color="auto"/>
              </w:divBdr>
            </w:div>
          </w:divsChild>
        </w:div>
        <w:div w:id="931159600">
          <w:marLeft w:val="0"/>
          <w:marRight w:val="0"/>
          <w:marTop w:val="0"/>
          <w:marBottom w:val="0"/>
          <w:divBdr>
            <w:top w:val="none" w:sz="0" w:space="0" w:color="auto"/>
            <w:left w:val="none" w:sz="0" w:space="0" w:color="auto"/>
            <w:bottom w:val="none" w:sz="0" w:space="0" w:color="auto"/>
            <w:right w:val="none" w:sz="0" w:space="0" w:color="auto"/>
          </w:divBdr>
          <w:divsChild>
            <w:div w:id="252208567">
              <w:marLeft w:val="0"/>
              <w:marRight w:val="0"/>
              <w:marTop w:val="0"/>
              <w:marBottom w:val="0"/>
              <w:divBdr>
                <w:top w:val="none" w:sz="0" w:space="0" w:color="auto"/>
                <w:left w:val="none" w:sz="0" w:space="0" w:color="auto"/>
                <w:bottom w:val="none" w:sz="0" w:space="0" w:color="auto"/>
                <w:right w:val="none" w:sz="0" w:space="0" w:color="auto"/>
              </w:divBdr>
            </w:div>
          </w:divsChild>
        </w:div>
        <w:div w:id="933514181">
          <w:marLeft w:val="0"/>
          <w:marRight w:val="0"/>
          <w:marTop w:val="0"/>
          <w:marBottom w:val="0"/>
          <w:divBdr>
            <w:top w:val="none" w:sz="0" w:space="0" w:color="auto"/>
            <w:left w:val="none" w:sz="0" w:space="0" w:color="auto"/>
            <w:bottom w:val="none" w:sz="0" w:space="0" w:color="auto"/>
            <w:right w:val="none" w:sz="0" w:space="0" w:color="auto"/>
          </w:divBdr>
          <w:divsChild>
            <w:div w:id="1820075242">
              <w:marLeft w:val="0"/>
              <w:marRight w:val="0"/>
              <w:marTop w:val="0"/>
              <w:marBottom w:val="0"/>
              <w:divBdr>
                <w:top w:val="none" w:sz="0" w:space="0" w:color="auto"/>
                <w:left w:val="none" w:sz="0" w:space="0" w:color="auto"/>
                <w:bottom w:val="none" w:sz="0" w:space="0" w:color="auto"/>
                <w:right w:val="none" w:sz="0" w:space="0" w:color="auto"/>
              </w:divBdr>
            </w:div>
          </w:divsChild>
        </w:div>
        <w:div w:id="935752011">
          <w:marLeft w:val="0"/>
          <w:marRight w:val="0"/>
          <w:marTop w:val="0"/>
          <w:marBottom w:val="0"/>
          <w:divBdr>
            <w:top w:val="none" w:sz="0" w:space="0" w:color="auto"/>
            <w:left w:val="none" w:sz="0" w:space="0" w:color="auto"/>
            <w:bottom w:val="none" w:sz="0" w:space="0" w:color="auto"/>
            <w:right w:val="none" w:sz="0" w:space="0" w:color="auto"/>
          </w:divBdr>
          <w:divsChild>
            <w:div w:id="2043357925">
              <w:marLeft w:val="0"/>
              <w:marRight w:val="0"/>
              <w:marTop w:val="0"/>
              <w:marBottom w:val="0"/>
              <w:divBdr>
                <w:top w:val="none" w:sz="0" w:space="0" w:color="auto"/>
                <w:left w:val="none" w:sz="0" w:space="0" w:color="auto"/>
                <w:bottom w:val="none" w:sz="0" w:space="0" w:color="auto"/>
                <w:right w:val="none" w:sz="0" w:space="0" w:color="auto"/>
              </w:divBdr>
            </w:div>
          </w:divsChild>
        </w:div>
        <w:div w:id="936793487">
          <w:marLeft w:val="0"/>
          <w:marRight w:val="0"/>
          <w:marTop w:val="0"/>
          <w:marBottom w:val="0"/>
          <w:divBdr>
            <w:top w:val="none" w:sz="0" w:space="0" w:color="auto"/>
            <w:left w:val="none" w:sz="0" w:space="0" w:color="auto"/>
            <w:bottom w:val="none" w:sz="0" w:space="0" w:color="auto"/>
            <w:right w:val="none" w:sz="0" w:space="0" w:color="auto"/>
          </w:divBdr>
          <w:divsChild>
            <w:div w:id="852261057">
              <w:marLeft w:val="0"/>
              <w:marRight w:val="0"/>
              <w:marTop w:val="0"/>
              <w:marBottom w:val="0"/>
              <w:divBdr>
                <w:top w:val="none" w:sz="0" w:space="0" w:color="auto"/>
                <w:left w:val="none" w:sz="0" w:space="0" w:color="auto"/>
                <w:bottom w:val="none" w:sz="0" w:space="0" w:color="auto"/>
                <w:right w:val="none" w:sz="0" w:space="0" w:color="auto"/>
              </w:divBdr>
            </w:div>
          </w:divsChild>
        </w:div>
        <w:div w:id="961156338">
          <w:marLeft w:val="0"/>
          <w:marRight w:val="0"/>
          <w:marTop w:val="0"/>
          <w:marBottom w:val="0"/>
          <w:divBdr>
            <w:top w:val="none" w:sz="0" w:space="0" w:color="auto"/>
            <w:left w:val="none" w:sz="0" w:space="0" w:color="auto"/>
            <w:bottom w:val="none" w:sz="0" w:space="0" w:color="auto"/>
            <w:right w:val="none" w:sz="0" w:space="0" w:color="auto"/>
          </w:divBdr>
          <w:divsChild>
            <w:div w:id="516701066">
              <w:marLeft w:val="0"/>
              <w:marRight w:val="0"/>
              <w:marTop w:val="0"/>
              <w:marBottom w:val="0"/>
              <w:divBdr>
                <w:top w:val="none" w:sz="0" w:space="0" w:color="auto"/>
                <w:left w:val="none" w:sz="0" w:space="0" w:color="auto"/>
                <w:bottom w:val="none" w:sz="0" w:space="0" w:color="auto"/>
                <w:right w:val="none" w:sz="0" w:space="0" w:color="auto"/>
              </w:divBdr>
            </w:div>
          </w:divsChild>
        </w:div>
        <w:div w:id="967666461">
          <w:marLeft w:val="0"/>
          <w:marRight w:val="0"/>
          <w:marTop w:val="0"/>
          <w:marBottom w:val="0"/>
          <w:divBdr>
            <w:top w:val="none" w:sz="0" w:space="0" w:color="auto"/>
            <w:left w:val="none" w:sz="0" w:space="0" w:color="auto"/>
            <w:bottom w:val="none" w:sz="0" w:space="0" w:color="auto"/>
            <w:right w:val="none" w:sz="0" w:space="0" w:color="auto"/>
          </w:divBdr>
          <w:divsChild>
            <w:div w:id="1086263252">
              <w:marLeft w:val="0"/>
              <w:marRight w:val="0"/>
              <w:marTop w:val="0"/>
              <w:marBottom w:val="0"/>
              <w:divBdr>
                <w:top w:val="none" w:sz="0" w:space="0" w:color="auto"/>
                <w:left w:val="none" w:sz="0" w:space="0" w:color="auto"/>
                <w:bottom w:val="none" w:sz="0" w:space="0" w:color="auto"/>
                <w:right w:val="none" w:sz="0" w:space="0" w:color="auto"/>
              </w:divBdr>
            </w:div>
          </w:divsChild>
        </w:div>
        <w:div w:id="984746095">
          <w:marLeft w:val="0"/>
          <w:marRight w:val="0"/>
          <w:marTop w:val="0"/>
          <w:marBottom w:val="0"/>
          <w:divBdr>
            <w:top w:val="none" w:sz="0" w:space="0" w:color="auto"/>
            <w:left w:val="none" w:sz="0" w:space="0" w:color="auto"/>
            <w:bottom w:val="none" w:sz="0" w:space="0" w:color="auto"/>
            <w:right w:val="none" w:sz="0" w:space="0" w:color="auto"/>
          </w:divBdr>
          <w:divsChild>
            <w:div w:id="1353916366">
              <w:marLeft w:val="0"/>
              <w:marRight w:val="0"/>
              <w:marTop w:val="0"/>
              <w:marBottom w:val="0"/>
              <w:divBdr>
                <w:top w:val="none" w:sz="0" w:space="0" w:color="auto"/>
                <w:left w:val="none" w:sz="0" w:space="0" w:color="auto"/>
                <w:bottom w:val="none" w:sz="0" w:space="0" w:color="auto"/>
                <w:right w:val="none" w:sz="0" w:space="0" w:color="auto"/>
              </w:divBdr>
            </w:div>
          </w:divsChild>
        </w:div>
        <w:div w:id="986544399">
          <w:marLeft w:val="0"/>
          <w:marRight w:val="0"/>
          <w:marTop w:val="0"/>
          <w:marBottom w:val="0"/>
          <w:divBdr>
            <w:top w:val="none" w:sz="0" w:space="0" w:color="auto"/>
            <w:left w:val="none" w:sz="0" w:space="0" w:color="auto"/>
            <w:bottom w:val="none" w:sz="0" w:space="0" w:color="auto"/>
            <w:right w:val="none" w:sz="0" w:space="0" w:color="auto"/>
          </w:divBdr>
          <w:divsChild>
            <w:div w:id="830633076">
              <w:marLeft w:val="0"/>
              <w:marRight w:val="0"/>
              <w:marTop w:val="0"/>
              <w:marBottom w:val="0"/>
              <w:divBdr>
                <w:top w:val="none" w:sz="0" w:space="0" w:color="auto"/>
                <w:left w:val="none" w:sz="0" w:space="0" w:color="auto"/>
                <w:bottom w:val="none" w:sz="0" w:space="0" w:color="auto"/>
                <w:right w:val="none" w:sz="0" w:space="0" w:color="auto"/>
              </w:divBdr>
            </w:div>
          </w:divsChild>
        </w:div>
        <w:div w:id="1017779783">
          <w:marLeft w:val="0"/>
          <w:marRight w:val="0"/>
          <w:marTop w:val="0"/>
          <w:marBottom w:val="0"/>
          <w:divBdr>
            <w:top w:val="none" w:sz="0" w:space="0" w:color="auto"/>
            <w:left w:val="none" w:sz="0" w:space="0" w:color="auto"/>
            <w:bottom w:val="none" w:sz="0" w:space="0" w:color="auto"/>
            <w:right w:val="none" w:sz="0" w:space="0" w:color="auto"/>
          </w:divBdr>
          <w:divsChild>
            <w:div w:id="952710553">
              <w:marLeft w:val="0"/>
              <w:marRight w:val="0"/>
              <w:marTop w:val="0"/>
              <w:marBottom w:val="0"/>
              <w:divBdr>
                <w:top w:val="none" w:sz="0" w:space="0" w:color="auto"/>
                <w:left w:val="none" w:sz="0" w:space="0" w:color="auto"/>
                <w:bottom w:val="none" w:sz="0" w:space="0" w:color="auto"/>
                <w:right w:val="none" w:sz="0" w:space="0" w:color="auto"/>
              </w:divBdr>
            </w:div>
          </w:divsChild>
        </w:div>
        <w:div w:id="1021130699">
          <w:marLeft w:val="0"/>
          <w:marRight w:val="0"/>
          <w:marTop w:val="0"/>
          <w:marBottom w:val="0"/>
          <w:divBdr>
            <w:top w:val="none" w:sz="0" w:space="0" w:color="auto"/>
            <w:left w:val="none" w:sz="0" w:space="0" w:color="auto"/>
            <w:bottom w:val="none" w:sz="0" w:space="0" w:color="auto"/>
            <w:right w:val="none" w:sz="0" w:space="0" w:color="auto"/>
          </w:divBdr>
          <w:divsChild>
            <w:div w:id="342052040">
              <w:marLeft w:val="0"/>
              <w:marRight w:val="0"/>
              <w:marTop w:val="0"/>
              <w:marBottom w:val="0"/>
              <w:divBdr>
                <w:top w:val="none" w:sz="0" w:space="0" w:color="auto"/>
                <w:left w:val="none" w:sz="0" w:space="0" w:color="auto"/>
                <w:bottom w:val="none" w:sz="0" w:space="0" w:color="auto"/>
                <w:right w:val="none" w:sz="0" w:space="0" w:color="auto"/>
              </w:divBdr>
            </w:div>
          </w:divsChild>
        </w:div>
        <w:div w:id="1024017979">
          <w:marLeft w:val="0"/>
          <w:marRight w:val="0"/>
          <w:marTop w:val="0"/>
          <w:marBottom w:val="0"/>
          <w:divBdr>
            <w:top w:val="none" w:sz="0" w:space="0" w:color="auto"/>
            <w:left w:val="none" w:sz="0" w:space="0" w:color="auto"/>
            <w:bottom w:val="none" w:sz="0" w:space="0" w:color="auto"/>
            <w:right w:val="none" w:sz="0" w:space="0" w:color="auto"/>
          </w:divBdr>
          <w:divsChild>
            <w:div w:id="1645157086">
              <w:marLeft w:val="0"/>
              <w:marRight w:val="0"/>
              <w:marTop w:val="0"/>
              <w:marBottom w:val="0"/>
              <w:divBdr>
                <w:top w:val="none" w:sz="0" w:space="0" w:color="auto"/>
                <w:left w:val="none" w:sz="0" w:space="0" w:color="auto"/>
                <w:bottom w:val="none" w:sz="0" w:space="0" w:color="auto"/>
                <w:right w:val="none" w:sz="0" w:space="0" w:color="auto"/>
              </w:divBdr>
            </w:div>
          </w:divsChild>
        </w:div>
        <w:div w:id="1040712905">
          <w:marLeft w:val="0"/>
          <w:marRight w:val="0"/>
          <w:marTop w:val="0"/>
          <w:marBottom w:val="0"/>
          <w:divBdr>
            <w:top w:val="none" w:sz="0" w:space="0" w:color="auto"/>
            <w:left w:val="none" w:sz="0" w:space="0" w:color="auto"/>
            <w:bottom w:val="none" w:sz="0" w:space="0" w:color="auto"/>
            <w:right w:val="none" w:sz="0" w:space="0" w:color="auto"/>
          </w:divBdr>
          <w:divsChild>
            <w:div w:id="975454881">
              <w:marLeft w:val="0"/>
              <w:marRight w:val="0"/>
              <w:marTop w:val="0"/>
              <w:marBottom w:val="0"/>
              <w:divBdr>
                <w:top w:val="none" w:sz="0" w:space="0" w:color="auto"/>
                <w:left w:val="none" w:sz="0" w:space="0" w:color="auto"/>
                <w:bottom w:val="none" w:sz="0" w:space="0" w:color="auto"/>
                <w:right w:val="none" w:sz="0" w:space="0" w:color="auto"/>
              </w:divBdr>
            </w:div>
          </w:divsChild>
        </w:div>
        <w:div w:id="1077049108">
          <w:marLeft w:val="0"/>
          <w:marRight w:val="0"/>
          <w:marTop w:val="0"/>
          <w:marBottom w:val="0"/>
          <w:divBdr>
            <w:top w:val="none" w:sz="0" w:space="0" w:color="auto"/>
            <w:left w:val="none" w:sz="0" w:space="0" w:color="auto"/>
            <w:bottom w:val="none" w:sz="0" w:space="0" w:color="auto"/>
            <w:right w:val="none" w:sz="0" w:space="0" w:color="auto"/>
          </w:divBdr>
          <w:divsChild>
            <w:div w:id="1203053756">
              <w:marLeft w:val="0"/>
              <w:marRight w:val="0"/>
              <w:marTop w:val="0"/>
              <w:marBottom w:val="0"/>
              <w:divBdr>
                <w:top w:val="none" w:sz="0" w:space="0" w:color="auto"/>
                <w:left w:val="none" w:sz="0" w:space="0" w:color="auto"/>
                <w:bottom w:val="none" w:sz="0" w:space="0" w:color="auto"/>
                <w:right w:val="none" w:sz="0" w:space="0" w:color="auto"/>
              </w:divBdr>
            </w:div>
          </w:divsChild>
        </w:div>
        <w:div w:id="1085802836">
          <w:marLeft w:val="0"/>
          <w:marRight w:val="0"/>
          <w:marTop w:val="0"/>
          <w:marBottom w:val="0"/>
          <w:divBdr>
            <w:top w:val="none" w:sz="0" w:space="0" w:color="auto"/>
            <w:left w:val="none" w:sz="0" w:space="0" w:color="auto"/>
            <w:bottom w:val="none" w:sz="0" w:space="0" w:color="auto"/>
            <w:right w:val="none" w:sz="0" w:space="0" w:color="auto"/>
          </w:divBdr>
          <w:divsChild>
            <w:div w:id="1450513694">
              <w:marLeft w:val="0"/>
              <w:marRight w:val="0"/>
              <w:marTop w:val="0"/>
              <w:marBottom w:val="0"/>
              <w:divBdr>
                <w:top w:val="none" w:sz="0" w:space="0" w:color="auto"/>
                <w:left w:val="none" w:sz="0" w:space="0" w:color="auto"/>
                <w:bottom w:val="none" w:sz="0" w:space="0" w:color="auto"/>
                <w:right w:val="none" w:sz="0" w:space="0" w:color="auto"/>
              </w:divBdr>
            </w:div>
          </w:divsChild>
        </w:div>
        <w:div w:id="1106000543">
          <w:marLeft w:val="0"/>
          <w:marRight w:val="0"/>
          <w:marTop w:val="0"/>
          <w:marBottom w:val="0"/>
          <w:divBdr>
            <w:top w:val="none" w:sz="0" w:space="0" w:color="auto"/>
            <w:left w:val="none" w:sz="0" w:space="0" w:color="auto"/>
            <w:bottom w:val="none" w:sz="0" w:space="0" w:color="auto"/>
            <w:right w:val="none" w:sz="0" w:space="0" w:color="auto"/>
          </w:divBdr>
          <w:divsChild>
            <w:div w:id="128328932">
              <w:marLeft w:val="0"/>
              <w:marRight w:val="0"/>
              <w:marTop w:val="0"/>
              <w:marBottom w:val="0"/>
              <w:divBdr>
                <w:top w:val="none" w:sz="0" w:space="0" w:color="auto"/>
                <w:left w:val="none" w:sz="0" w:space="0" w:color="auto"/>
                <w:bottom w:val="none" w:sz="0" w:space="0" w:color="auto"/>
                <w:right w:val="none" w:sz="0" w:space="0" w:color="auto"/>
              </w:divBdr>
            </w:div>
          </w:divsChild>
        </w:div>
        <w:div w:id="1107234298">
          <w:marLeft w:val="0"/>
          <w:marRight w:val="0"/>
          <w:marTop w:val="0"/>
          <w:marBottom w:val="0"/>
          <w:divBdr>
            <w:top w:val="none" w:sz="0" w:space="0" w:color="auto"/>
            <w:left w:val="none" w:sz="0" w:space="0" w:color="auto"/>
            <w:bottom w:val="none" w:sz="0" w:space="0" w:color="auto"/>
            <w:right w:val="none" w:sz="0" w:space="0" w:color="auto"/>
          </w:divBdr>
          <w:divsChild>
            <w:div w:id="185296301">
              <w:marLeft w:val="0"/>
              <w:marRight w:val="0"/>
              <w:marTop w:val="0"/>
              <w:marBottom w:val="0"/>
              <w:divBdr>
                <w:top w:val="none" w:sz="0" w:space="0" w:color="auto"/>
                <w:left w:val="none" w:sz="0" w:space="0" w:color="auto"/>
                <w:bottom w:val="none" w:sz="0" w:space="0" w:color="auto"/>
                <w:right w:val="none" w:sz="0" w:space="0" w:color="auto"/>
              </w:divBdr>
            </w:div>
          </w:divsChild>
        </w:div>
        <w:div w:id="1113670412">
          <w:marLeft w:val="0"/>
          <w:marRight w:val="0"/>
          <w:marTop w:val="0"/>
          <w:marBottom w:val="0"/>
          <w:divBdr>
            <w:top w:val="none" w:sz="0" w:space="0" w:color="auto"/>
            <w:left w:val="none" w:sz="0" w:space="0" w:color="auto"/>
            <w:bottom w:val="none" w:sz="0" w:space="0" w:color="auto"/>
            <w:right w:val="none" w:sz="0" w:space="0" w:color="auto"/>
          </w:divBdr>
          <w:divsChild>
            <w:div w:id="1094280548">
              <w:marLeft w:val="0"/>
              <w:marRight w:val="0"/>
              <w:marTop w:val="0"/>
              <w:marBottom w:val="0"/>
              <w:divBdr>
                <w:top w:val="none" w:sz="0" w:space="0" w:color="auto"/>
                <w:left w:val="none" w:sz="0" w:space="0" w:color="auto"/>
                <w:bottom w:val="none" w:sz="0" w:space="0" w:color="auto"/>
                <w:right w:val="none" w:sz="0" w:space="0" w:color="auto"/>
              </w:divBdr>
            </w:div>
          </w:divsChild>
        </w:div>
        <w:div w:id="1121998940">
          <w:marLeft w:val="0"/>
          <w:marRight w:val="0"/>
          <w:marTop w:val="0"/>
          <w:marBottom w:val="0"/>
          <w:divBdr>
            <w:top w:val="none" w:sz="0" w:space="0" w:color="auto"/>
            <w:left w:val="none" w:sz="0" w:space="0" w:color="auto"/>
            <w:bottom w:val="none" w:sz="0" w:space="0" w:color="auto"/>
            <w:right w:val="none" w:sz="0" w:space="0" w:color="auto"/>
          </w:divBdr>
          <w:divsChild>
            <w:div w:id="1536041101">
              <w:marLeft w:val="0"/>
              <w:marRight w:val="0"/>
              <w:marTop w:val="0"/>
              <w:marBottom w:val="0"/>
              <w:divBdr>
                <w:top w:val="none" w:sz="0" w:space="0" w:color="auto"/>
                <w:left w:val="none" w:sz="0" w:space="0" w:color="auto"/>
                <w:bottom w:val="none" w:sz="0" w:space="0" w:color="auto"/>
                <w:right w:val="none" w:sz="0" w:space="0" w:color="auto"/>
              </w:divBdr>
            </w:div>
          </w:divsChild>
        </w:div>
        <w:div w:id="1138305621">
          <w:marLeft w:val="0"/>
          <w:marRight w:val="0"/>
          <w:marTop w:val="0"/>
          <w:marBottom w:val="0"/>
          <w:divBdr>
            <w:top w:val="none" w:sz="0" w:space="0" w:color="auto"/>
            <w:left w:val="none" w:sz="0" w:space="0" w:color="auto"/>
            <w:bottom w:val="none" w:sz="0" w:space="0" w:color="auto"/>
            <w:right w:val="none" w:sz="0" w:space="0" w:color="auto"/>
          </w:divBdr>
          <w:divsChild>
            <w:div w:id="516189020">
              <w:marLeft w:val="0"/>
              <w:marRight w:val="0"/>
              <w:marTop w:val="0"/>
              <w:marBottom w:val="0"/>
              <w:divBdr>
                <w:top w:val="none" w:sz="0" w:space="0" w:color="auto"/>
                <w:left w:val="none" w:sz="0" w:space="0" w:color="auto"/>
                <w:bottom w:val="none" w:sz="0" w:space="0" w:color="auto"/>
                <w:right w:val="none" w:sz="0" w:space="0" w:color="auto"/>
              </w:divBdr>
            </w:div>
          </w:divsChild>
        </w:div>
        <w:div w:id="1149324621">
          <w:marLeft w:val="0"/>
          <w:marRight w:val="0"/>
          <w:marTop w:val="0"/>
          <w:marBottom w:val="0"/>
          <w:divBdr>
            <w:top w:val="none" w:sz="0" w:space="0" w:color="auto"/>
            <w:left w:val="none" w:sz="0" w:space="0" w:color="auto"/>
            <w:bottom w:val="none" w:sz="0" w:space="0" w:color="auto"/>
            <w:right w:val="none" w:sz="0" w:space="0" w:color="auto"/>
          </w:divBdr>
          <w:divsChild>
            <w:div w:id="1758669225">
              <w:marLeft w:val="0"/>
              <w:marRight w:val="0"/>
              <w:marTop w:val="0"/>
              <w:marBottom w:val="0"/>
              <w:divBdr>
                <w:top w:val="none" w:sz="0" w:space="0" w:color="auto"/>
                <w:left w:val="none" w:sz="0" w:space="0" w:color="auto"/>
                <w:bottom w:val="none" w:sz="0" w:space="0" w:color="auto"/>
                <w:right w:val="none" w:sz="0" w:space="0" w:color="auto"/>
              </w:divBdr>
            </w:div>
          </w:divsChild>
        </w:div>
        <w:div w:id="1160661282">
          <w:marLeft w:val="0"/>
          <w:marRight w:val="0"/>
          <w:marTop w:val="0"/>
          <w:marBottom w:val="0"/>
          <w:divBdr>
            <w:top w:val="none" w:sz="0" w:space="0" w:color="auto"/>
            <w:left w:val="none" w:sz="0" w:space="0" w:color="auto"/>
            <w:bottom w:val="none" w:sz="0" w:space="0" w:color="auto"/>
            <w:right w:val="none" w:sz="0" w:space="0" w:color="auto"/>
          </w:divBdr>
          <w:divsChild>
            <w:div w:id="543834121">
              <w:marLeft w:val="0"/>
              <w:marRight w:val="0"/>
              <w:marTop w:val="0"/>
              <w:marBottom w:val="0"/>
              <w:divBdr>
                <w:top w:val="none" w:sz="0" w:space="0" w:color="auto"/>
                <w:left w:val="none" w:sz="0" w:space="0" w:color="auto"/>
                <w:bottom w:val="none" w:sz="0" w:space="0" w:color="auto"/>
                <w:right w:val="none" w:sz="0" w:space="0" w:color="auto"/>
              </w:divBdr>
            </w:div>
          </w:divsChild>
        </w:div>
        <w:div w:id="1161042013">
          <w:marLeft w:val="0"/>
          <w:marRight w:val="0"/>
          <w:marTop w:val="0"/>
          <w:marBottom w:val="0"/>
          <w:divBdr>
            <w:top w:val="none" w:sz="0" w:space="0" w:color="auto"/>
            <w:left w:val="none" w:sz="0" w:space="0" w:color="auto"/>
            <w:bottom w:val="none" w:sz="0" w:space="0" w:color="auto"/>
            <w:right w:val="none" w:sz="0" w:space="0" w:color="auto"/>
          </w:divBdr>
          <w:divsChild>
            <w:div w:id="443116043">
              <w:marLeft w:val="0"/>
              <w:marRight w:val="0"/>
              <w:marTop w:val="0"/>
              <w:marBottom w:val="0"/>
              <w:divBdr>
                <w:top w:val="none" w:sz="0" w:space="0" w:color="auto"/>
                <w:left w:val="none" w:sz="0" w:space="0" w:color="auto"/>
                <w:bottom w:val="none" w:sz="0" w:space="0" w:color="auto"/>
                <w:right w:val="none" w:sz="0" w:space="0" w:color="auto"/>
              </w:divBdr>
            </w:div>
          </w:divsChild>
        </w:div>
        <w:div w:id="1181890013">
          <w:marLeft w:val="0"/>
          <w:marRight w:val="0"/>
          <w:marTop w:val="0"/>
          <w:marBottom w:val="0"/>
          <w:divBdr>
            <w:top w:val="none" w:sz="0" w:space="0" w:color="auto"/>
            <w:left w:val="none" w:sz="0" w:space="0" w:color="auto"/>
            <w:bottom w:val="none" w:sz="0" w:space="0" w:color="auto"/>
            <w:right w:val="none" w:sz="0" w:space="0" w:color="auto"/>
          </w:divBdr>
          <w:divsChild>
            <w:div w:id="1805586955">
              <w:marLeft w:val="0"/>
              <w:marRight w:val="0"/>
              <w:marTop w:val="0"/>
              <w:marBottom w:val="0"/>
              <w:divBdr>
                <w:top w:val="none" w:sz="0" w:space="0" w:color="auto"/>
                <w:left w:val="none" w:sz="0" w:space="0" w:color="auto"/>
                <w:bottom w:val="none" w:sz="0" w:space="0" w:color="auto"/>
                <w:right w:val="none" w:sz="0" w:space="0" w:color="auto"/>
              </w:divBdr>
            </w:div>
          </w:divsChild>
        </w:div>
        <w:div w:id="1187333564">
          <w:marLeft w:val="0"/>
          <w:marRight w:val="0"/>
          <w:marTop w:val="0"/>
          <w:marBottom w:val="0"/>
          <w:divBdr>
            <w:top w:val="none" w:sz="0" w:space="0" w:color="auto"/>
            <w:left w:val="none" w:sz="0" w:space="0" w:color="auto"/>
            <w:bottom w:val="none" w:sz="0" w:space="0" w:color="auto"/>
            <w:right w:val="none" w:sz="0" w:space="0" w:color="auto"/>
          </w:divBdr>
          <w:divsChild>
            <w:div w:id="888104232">
              <w:marLeft w:val="0"/>
              <w:marRight w:val="0"/>
              <w:marTop w:val="0"/>
              <w:marBottom w:val="0"/>
              <w:divBdr>
                <w:top w:val="none" w:sz="0" w:space="0" w:color="auto"/>
                <w:left w:val="none" w:sz="0" w:space="0" w:color="auto"/>
                <w:bottom w:val="none" w:sz="0" w:space="0" w:color="auto"/>
                <w:right w:val="none" w:sz="0" w:space="0" w:color="auto"/>
              </w:divBdr>
            </w:div>
          </w:divsChild>
        </w:div>
        <w:div w:id="1187866744">
          <w:marLeft w:val="0"/>
          <w:marRight w:val="0"/>
          <w:marTop w:val="0"/>
          <w:marBottom w:val="0"/>
          <w:divBdr>
            <w:top w:val="none" w:sz="0" w:space="0" w:color="auto"/>
            <w:left w:val="none" w:sz="0" w:space="0" w:color="auto"/>
            <w:bottom w:val="none" w:sz="0" w:space="0" w:color="auto"/>
            <w:right w:val="none" w:sz="0" w:space="0" w:color="auto"/>
          </w:divBdr>
          <w:divsChild>
            <w:div w:id="60258694">
              <w:marLeft w:val="0"/>
              <w:marRight w:val="0"/>
              <w:marTop w:val="0"/>
              <w:marBottom w:val="0"/>
              <w:divBdr>
                <w:top w:val="none" w:sz="0" w:space="0" w:color="auto"/>
                <w:left w:val="none" w:sz="0" w:space="0" w:color="auto"/>
                <w:bottom w:val="none" w:sz="0" w:space="0" w:color="auto"/>
                <w:right w:val="none" w:sz="0" w:space="0" w:color="auto"/>
              </w:divBdr>
            </w:div>
          </w:divsChild>
        </w:div>
        <w:div w:id="1208032623">
          <w:marLeft w:val="0"/>
          <w:marRight w:val="0"/>
          <w:marTop w:val="0"/>
          <w:marBottom w:val="0"/>
          <w:divBdr>
            <w:top w:val="none" w:sz="0" w:space="0" w:color="auto"/>
            <w:left w:val="none" w:sz="0" w:space="0" w:color="auto"/>
            <w:bottom w:val="none" w:sz="0" w:space="0" w:color="auto"/>
            <w:right w:val="none" w:sz="0" w:space="0" w:color="auto"/>
          </w:divBdr>
          <w:divsChild>
            <w:div w:id="589431903">
              <w:marLeft w:val="0"/>
              <w:marRight w:val="0"/>
              <w:marTop w:val="0"/>
              <w:marBottom w:val="0"/>
              <w:divBdr>
                <w:top w:val="none" w:sz="0" w:space="0" w:color="auto"/>
                <w:left w:val="none" w:sz="0" w:space="0" w:color="auto"/>
                <w:bottom w:val="none" w:sz="0" w:space="0" w:color="auto"/>
                <w:right w:val="none" w:sz="0" w:space="0" w:color="auto"/>
              </w:divBdr>
            </w:div>
          </w:divsChild>
        </w:div>
        <w:div w:id="1214150249">
          <w:marLeft w:val="0"/>
          <w:marRight w:val="0"/>
          <w:marTop w:val="0"/>
          <w:marBottom w:val="0"/>
          <w:divBdr>
            <w:top w:val="none" w:sz="0" w:space="0" w:color="auto"/>
            <w:left w:val="none" w:sz="0" w:space="0" w:color="auto"/>
            <w:bottom w:val="none" w:sz="0" w:space="0" w:color="auto"/>
            <w:right w:val="none" w:sz="0" w:space="0" w:color="auto"/>
          </w:divBdr>
          <w:divsChild>
            <w:div w:id="348602701">
              <w:marLeft w:val="0"/>
              <w:marRight w:val="0"/>
              <w:marTop w:val="0"/>
              <w:marBottom w:val="0"/>
              <w:divBdr>
                <w:top w:val="none" w:sz="0" w:space="0" w:color="auto"/>
                <w:left w:val="none" w:sz="0" w:space="0" w:color="auto"/>
                <w:bottom w:val="none" w:sz="0" w:space="0" w:color="auto"/>
                <w:right w:val="none" w:sz="0" w:space="0" w:color="auto"/>
              </w:divBdr>
            </w:div>
          </w:divsChild>
        </w:div>
        <w:div w:id="1224676041">
          <w:marLeft w:val="0"/>
          <w:marRight w:val="0"/>
          <w:marTop w:val="0"/>
          <w:marBottom w:val="0"/>
          <w:divBdr>
            <w:top w:val="none" w:sz="0" w:space="0" w:color="auto"/>
            <w:left w:val="none" w:sz="0" w:space="0" w:color="auto"/>
            <w:bottom w:val="none" w:sz="0" w:space="0" w:color="auto"/>
            <w:right w:val="none" w:sz="0" w:space="0" w:color="auto"/>
          </w:divBdr>
          <w:divsChild>
            <w:div w:id="1162891341">
              <w:marLeft w:val="0"/>
              <w:marRight w:val="0"/>
              <w:marTop w:val="0"/>
              <w:marBottom w:val="0"/>
              <w:divBdr>
                <w:top w:val="none" w:sz="0" w:space="0" w:color="auto"/>
                <w:left w:val="none" w:sz="0" w:space="0" w:color="auto"/>
                <w:bottom w:val="none" w:sz="0" w:space="0" w:color="auto"/>
                <w:right w:val="none" w:sz="0" w:space="0" w:color="auto"/>
              </w:divBdr>
            </w:div>
          </w:divsChild>
        </w:div>
        <w:div w:id="1227840723">
          <w:marLeft w:val="0"/>
          <w:marRight w:val="0"/>
          <w:marTop w:val="0"/>
          <w:marBottom w:val="0"/>
          <w:divBdr>
            <w:top w:val="none" w:sz="0" w:space="0" w:color="auto"/>
            <w:left w:val="none" w:sz="0" w:space="0" w:color="auto"/>
            <w:bottom w:val="none" w:sz="0" w:space="0" w:color="auto"/>
            <w:right w:val="none" w:sz="0" w:space="0" w:color="auto"/>
          </w:divBdr>
          <w:divsChild>
            <w:div w:id="92481097">
              <w:marLeft w:val="0"/>
              <w:marRight w:val="0"/>
              <w:marTop w:val="0"/>
              <w:marBottom w:val="0"/>
              <w:divBdr>
                <w:top w:val="none" w:sz="0" w:space="0" w:color="auto"/>
                <w:left w:val="none" w:sz="0" w:space="0" w:color="auto"/>
                <w:bottom w:val="none" w:sz="0" w:space="0" w:color="auto"/>
                <w:right w:val="none" w:sz="0" w:space="0" w:color="auto"/>
              </w:divBdr>
            </w:div>
          </w:divsChild>
        </w:div>
        <w:div w:id="1231581168">
          <w:marLeft w:val="0"/>
          <w:marRight w:val="0"/>
          <w:marTop w:val="0"/>
          <w:marBottom w:val="0"/>
          <w:divBdr>
            <w:top w:val="none" w:sz="0" w:space="0" w:color="auto"/>
            <w:left w:val="none" w:sz="0" w:space="0" w:color="auto"/>
            <w:bottom w:val="none" w:sz="0" w:space="0" w:color="auto"/>
            <w:right w:val="none" w:sz="0" w:space="0" w:color="auto"/>
          </w:divBdr>
          <w:divsChild>
            <w:div w:id="1572278372">
              <w:marLeft w:val="0"/>
              <w:marRight w:val="0"/>
              <w:marTop w:val="0"/>
              <w:marBottom w:val="0"/>
              <w:divBdr>
                <w:top w:val="none" w:sz="0" w:space="0" w:color="auto"/>
                <w:left w:val="none" w:sz="0" w:space="0" w:color="auto"/>
                <w:bottom w:val="none" w:sz="0" w:space="0" w:color="auto"/>
                <w:right w:val="none" w:sz="0" w:space="0" w:color="auto"/>
              </w:divBdr>
            </w:div>
          </w:divsChild>
        </w:div>
        <w:div w:id="1253974261">
          <w:marLeft w:val="0"/>
          <w:marRight w:val="0"/>
          <w:marTop w:val="0"/>
          <w:marBottom w:val="0"/>
          <w:divBdr>
            <w:top w:val="none" w:sz="0" w:space="0" w:color="auto"/>
            <w:left w:val="none" w:sz="0" w:space="0" w:color="auto"/>
            <w:bottom w:val="none" w:sz="0" w:space="0" w:color="auto"/>
            <w:right w:val="none" w:sz="0" w:space="0" w:color="auto"/>
          </w:divBdr>
          <w:divsChild>
            <w:div w:id="420570411">
              <w:marLeft w:val="0"/>
              <w:marRight w:val="0"/>
              <w:marTop w:val="0"/>
              <w:marBottom w:val="0"/>
              <w:divBdr>
                <w:top w:val="none" w:sz="0" w:space="0" w:color="auto"/>
                <w:left w:val="none" w:sz="0" w:space="0" w:color="auto"/>
                <w:bottom w:val="none" w:sz="0" w:space="0" w:color="auto"/>
                <w:right w:val="none" w:sz="0" w:space="0" w:color="auto"/>
              </w:divBdr>
            </w:div>
          </w:divsChild>
        </w:div>
        <w:div w:id="1274821752">
          <w:marLeft w:val="0"/>
          <w:marRight w:val="0"/>
          <w:marTop w:val="0"/>
          <w:marBottom w:val="0"/>
          <w:divBdr>
            <w:top w:val="none" w:sz="0" w:space="0" w:color="auto"/>
            <w:left w:val="none" w:sz="0" w:space="0" w:color="auto"/>
            <w:bottom w:val="none" w:sz="0" w:space="0" w:color="auto"/>
            <w:right w:val="none" w:sz="0" w:space="0" w:color="auto"/>
          </w:divBdr>
          <w:divsChild>
            <w:div w:id="1765953744">
              <w:marLeft w:val="0"/>
              <w:marRight w:val="0"/>
              <w:marTop w:val="0"/>
              <w:marBottom w:val="0"/>
              <w:divBdr>
                <w:top w:val="none" w:sz="0" w:space="0" w:color="auto"/>
                <w:left w:val="none" w:sz="0" w:space="0" w:color="auto"/>
                <w:bottom w:val="none" w:sz="0" w:space="0" w:color="auto"/>
                <w:right w:val="none" w:sz="0" w:space="0" w:color="auto"/>
              </w:divBdr>
            </w:div>
          </w:divsChild>
        </w:div>
        <w:div w:id="1289706770">
          <w:marLeft w:val="0"/>
          <w:marRight w:val="0"/>
          <w:marTop w:val="0"/>
          <w:marBottom w:val="0"/>
          <w:divBdr>
            <w:top w:val="none" w:sz="0" w:space="0" w:color="auto"/>
            <w:left w:val="none" w:sz="0" w:space="0" w:color="auto"/>
            <w:bottom w:val="none" w:sz="0" w:space="0" w:color="auto"/>
            <w:right w:val="none" w:sz="0" w:space="0" w:color="auto"/>
          </w:divBdr>
          <w:divsChild>
            <w:div w:id="1795320368">
              <w:marLeft w:val="0"/>
              <w:marRight w:val="0"/>
              <w:marTop w:val="0"/>
              <w:marBottom w:val="0"/>
              <w:divBdr>
                <w:top w:val="none" w:sz="0" w:space="0" w:color="auto"/>
                <w:left w:val="none" w:sz="0" w:space="0" w:color="auto"/>
                <w:bottom w:val="none" w:sz="0" w:space="0" w:color="auto"/>
                <w:right w:val="none" w:sz="0" w:space="0" w:color="auto"/>
              </w:divBdr>
            </w:div>
          </w:divsChild>
        </w:div>
        <w:div w:id="1298292810">
          <w:marLeft w:val="0"/>
          <w:marRight w:val="0"/>
          <w:marTop w:val="0"/>
          <w:marBottom w:val="0"/>
          <w:divBdr>
            <w:top w:val="none" w:sz="0" w:space="0" w:color="auto"/>
            <w:left w:val="none" w:sz="0" w:space="0" w:color="auto"/>
            <w:bottom w:val="none" w:sz="0" w:space="0" w:color="auto"/>
            <w:right w:val="none" w:sz="0" w:space="0" w:color="auto"/>
          </w:divBdr>
          <w:divsChild>
            <w:div w:id="1456946432">
              <w:marLeft w:val="0"/>
              <w:marRight w:val="0"/>
              <w:marTop w:val="0"/>
              <w:marBottom w:val="0"/>
              <w:divBdr>
                <w:top w:val="none" w:sz="0" w:space="0" w:color="auto"/>
                <w:left w:val="none" w:sz="0" w:space="0" w:color="auto"/>
                <w:bottom w:val="none" w:sz="0" w:space="0" w:color="auto"/>
                <w:right w:val="none" w:sz="0" w:space="0" w:color="auto"/>
              </w:divBdr>
            </w:div>
          </w:divsChild>
        </w:div>
        <w:div w:id="1312977065">
          <w:marLeft w:val="0"/>
          <w:marRight w:val="0"/>
          <w:marTop w:val="0"/>
          <w:marBottom w:val="0"/>
          <w:divBdr>
            <w:top w:val="none" w:sz="0" w:space="0" w:color="auto"/>
            <w:left w:val="none" w:sz="0" w:space="0" w:color="auto"/>
            <w:bottom w:val="none" w:sz="0" w:space="0" w:color="auto"/>
            <w:right w:val="none" w:sz="0" w:space="0" w:color="auto"/>
          </w:divBdr>
          <w:divsChild>
            <w:div w:id="824667639">
              <w:marLeft w:val="0"/>
              <w:marRight w:val="0"/>
              <w:marTop w:val="0"/>
              <w:marBottom w:val="0"/>
              <w:divBdr>
                <w:top w:val="none" w:sz="0" w:space="0" w:color="auto"/>
                <w:left w:val="none" w:sz="0" w:space="0" w:color="auto"/>
                <w:bottom w:val="none" w:sz="0" w:space="0" w:color="auto"/>
                <w:right w:val="none" w:sz="0" w:space="0" w:color="auto"/>
              </w:divBdr>
            </w:div>
          </w:divsChild>
        </w:div>
        <w:div w:id="1329820995">
          <w:marLeft w:val="0"/>
          <w:marRight w:val="0"/>
          <w:marTop w:val="0"/>
          <w:marBottom w:val="0"/>
          <w:divBdr>
            <w:top w:val="none" w:sz="0" w:space="0" w:color="auto"/>
            <w:left w:val="none" w:sz="0" w:space="0" w:color="auto"/>
            <w:bottom w:val="none" w:sz="0" w:space="0" w:color="auto"/>
            <w:right w:val="none" w:sz="0" w:space="0" w:color="auto"/>
          </w:divBdr>
          <w:divsChild>
            <w:div w:id="798383276">
              <w:marLeft w:val="0"/>
              <w:marRight w:val="0"/>
              <w:marTop w:val="0"/>
              <w:marBottom w:val="0"/>
              <w:divBdr>
                <w:top w:val="none" w:sz="0" w:space="0" w:color="auto"/>
                <w:left w:val="none" w:sz="0" w:space="0" w:color="auto"/>
                <w:bottom w:val="none" w:sz="0" w:space="0" w:color="auto"/>
                <w:right w:val="none" w:sz="0" w:space="0" w:color="auto"/>
              </w:divBdr>
            </w:div>
          </w:divsChild>
        </w:div>
        <w:div w:id="1349065140">
          <w:marLeft w:val="0"/>
          <w:marRight w:val="0"/>
          <w:marTop w:val="0"/>
          <w:marBottom w:val="0"/>
          <w:divBdr>
            <w:top w:val="none" w:sz="0" w:space="0" w:color="auto"/>
            <w:left w:val="none" w:sz="0" w:space="0" w:color="auto"/>
            <w:bottom w:val="none" w:sz="0" w:space="0" w:color="auto"/>
            <w:right w:val="none" w:sz="0" w:space="0" w:color="auto"/>
          </w:divBdr>
          <w:divsChild>
            <w:div w:id="1294409839">
              <w:marLeft w:val="0"/>
              <w:marRight w:val="0"/>
              <w:marTop w:val="0"/>
              <w:marBottom w:val="0"/>
              <w:divBdr>
                <w:top w:val="none" w:sz="0" w:space="0" w:color="auto"/>
                <w:left w:val="none" w:sz="0" w:space="0" w:color="auto"/>
                <w:bottom w:val="none" w:sz="0" w:space="0" w:color="auto"/>
                <w:right w:val="none" w:sz="0" w:space="0" w:color="auto"/>
              </w:divBdr>
            </w:div>
          </w:divsChild>
        </w:div>
        <w:div w:id="1367873860">
          <w:marLeft w:val="0"/>
          <w:marRight w:val="0"/>
          <w:marTop w:val="0"/>
          <w:marBottom w:val="0"/>
          <w:divBdr>
            <w:top w:val="none" w:sz="0" w:space="0" w:color="auto"/>
            <w:left w:val="none" w:sz="0" w:space="0" w:color="auto"/>
            <w:bottom w:val="none" w:sz="0" w:space="0" w:color="auto"/>
            <w:right w:val="none" w:sz="0" w:space="0" w:color="auto"/>
          </w:divBdr>
          <w:divsChild>
            <w:div w:id="72287524">
              <w:marLeft w:val="0"/>
              <w:marRight w:val="0"/>
              <w:marTop w:val="0"/>
              <w:marBottom w:val="0"/>
              <w:divBdr>
                <w:top w:val="none" w:sz="0" w:space="0" w:color="auto"/>
                <w:left w:val="none" w:sz="0" w:space="0" w:color="auto"/>
                <w:bottom w:val="none" w:sz="0" w:space="0" w:color="auto"/>
                <w:right w:val="none" w:sz="0" w:space="0" w:color="auto"/>
              </w:divBdr>
            </w:div>
          </w:divsChild>
        </w:div>
        <w:div w:id="1381977165">
          <w:marLeft w:val="0"/>
          <w:marRight w:val="0"/>
          <w:marTop w:val="0"/>
          <w:marBottom w:val="0"/>
          <w:divBdr>
            <w:top w:val="none" w:sz="0" w:space="0" w:color="auto"/>
            <w:left w:val="none" w:sz="0" w:space="0" w:color="auto"/>
            <w:bottom w:val="none" w:sz="0" w:space="0" w:color="auto"/>
            <w:right w:val="none" w:sz="0" w:space="0" w:color="auto"/>
          </w:divBdr>
          <w:divsChild>
            <w:div w:id="1336424144">
              <w:marLeft w:val="0"/>
              <w:marRight w:val="0"/>
              <w:marTop w:val="0"/>
              <w:marBottom w:val="0"/>
              <w:divBdr>
                <w:top w:val="none" w:sz="0" w:space="0" w:color="auto"/>
                <w:left w:val="none" w:sz="0" w:space="0" w:color="auto"/>
                <w:bottom w:val="none" w:sz="0" w:space="0" w:color="auto"/>
                <w:right w:val="none" w:sz="0" w:space="0" w:color="auto"/>
              </w:divBdr>
            </w:div>
          </w:divsChild>
        </w:div>
        <w:div w:id="1387217694">
          <w:marLeft w:val="0"/>
          <w:marRight w:val="0"/>
          <w:marTop w:val="0"/>
          <w:marBottom w:val="0"/>
          <w:divBdr>
            <w:top w:val="none" w:sz="0" w:space="0" w:color="auto"/>
            <w:left w:val="none" w:sz="0" w:space="0" w:color="auto"/>
            <w:bottom w:val="none" w:sz="0" w:space="0" w:color="auto"/>
            <w:right w:val="none" w:sz="0" w:space="0" w:color="auto"/>
          </w:divBdr>
          <w:divsChild>
            <w:div w:id="1795755331">
              <w:marLeft w:val="0"/>
              <w:marRight w:val="0"/>
              <w:marTop w:val="0"/>
              <w:marBottom w:val="0"/>
              <w:divBdr>
                <w:top w:val="none" w:sz="0" w:space="0" w:color="auto"/>
                <w:left w:val="none" w:sz="0" w:space="0" w:color="auto"/>
                <w:bottom w:val="none" w:sz="0" w:space="0" w:color="auto"/>
                <w:right w:val="none" w:sz="0" w:space="0" w:color="auto"/>
              </w:divBdr>
            </w:div>
          </w:divsChild>
        </w:div>
        <w:div w:id="1391342726">
          <w:marLeft w:val="0"/>
          <w:marRight w:val="0"/>
          <w:marTop w:val="0"/>
          <w:marBottom w:val="0"/>
          <w:divBdr>
            <w:top w:val="none" w:sz="0" w:space="0" w:color="auto"/>
            <w:left w:val="none" w:sz="0" w:space="0" w:color="auto"/>
            <w:bottom w:val="none" w:sz="0" w:space="0" w:color="auto"/>
            <w:right w:val="none" w:sz="0" w:space="0" w:color="auto"/>
          </w:divBdr>
          <w:divsChild>
            <w:div w:id="1101223010">
              <w:marLeft w:val="0"/>
              <w:marRight w:val="0"/>
              <w:marTop w:val="0"/>
              <w:marBottom w:val="0"/>
              <w:divBdr>
                <w:top w:val="none" w:sz="0" w:space="0" w:color="auto"/>
                <w:left w:val="none" w:sz="0" w:space="0" w:color="auto"/>
                <w:bottom w:val="none" w:sz="0" w:space="0" w:color="auto"/>
                <w:right w:val="none" w:sz="0" w:space="0" w:color="auto"/>
              </w:divBdr>
            </w:div>
          </w:divsChild>
        </w:div>
        <w:div w:id="1400246592">
          <w:marLeft w:val="0"/>
          <w:marRight w:val="0"/>
          <w:marTop w:val="0"/>
          <w:marBottom w:val="0"/>
          <w:divBdr>
            <w:top w:val="none" w:sz="0" w:space="0" w:color="auto"/>
            <w:left w:val="none" w:sz="0" w:space="0" w:color="auto"/>
            <w:bottom w:val="none" w:sz="0" w:space="0" w:color="auto"/>
            <w:right w:val="none" w:sz="0" w:space="0" w:color="auto"/>
          </w:divBdr>
          <w:divsChild>
            <w:div w:id="343016510">
              <w:marLeft w:val="0"/>
              <w:marRight w:val="0"/>
              <w:marTop w:val="0"/>
              <w:marBottom w:val="0"/>
              <w:divBdr>
                <w:top w:val="none" w:sz="0" w:space="0" w:color="auto"/>
                <w:left w:val="none" w:sz="0" w:space="0" w:color="auto"/>
                <w:bottom w:val="none" w:sz="0" w:space="0" w:color="auto"/>
                <w:right w:val="none" w:sz="0" w:space="0" w:color="auto"/>
              </w:divBdr>
            </w:div>
          </w:divsChild>
        </w:div>
        <w:div w:id="1410466483">
          <w:marLeft w:val="0"/>
          <w:marRight w:val="0"/>
          <w:marTop w:val="0"/>
          <w:marBottom w:val="0"/>
          <w:divBdr>
            <w:top w:val="none" w:sz="0" w:space="0" w:color="auto"/>
            <w:left w:val="none" w:sz="0" w:space="0" w:color="auto"/>
            <w:bottom w:val="none" w:sz="0" w:space="0" w:color="auto"/>
            <w:right w:val="none" w:sz="0" w:space="0" w:color="auto"/>
          </w:divBdr>
          <w:divsChild>
            <w:div w:id="499737752">
              <w:marLeft w:val="0"/>
              <w:marRight w:val="0"/>
              <w:marTop w:val="0"/>
              <w:marBottom w:val="0"/>
              <w:divBdr>
                <w:top w:val="none" w:sz="0" w:space="0" w:color="auto"/>
                <w:left w:val="none" w:sz="0" w:space="0" w:color="auto"/>
                <w:bottom w:val="none" w:sz="0" w:space="0" w:color="auto"/>
                <w:right w:val="none" w:sz="0" w:space="0" w:color="auto"/>
              </w:divBdr>
            </w:div>
          </w:divsChild>
        </w:div>
        <w:div w:id="1414009073">
          <w:marLeft w:val="0"/>
          <w:marRight w:val="0"/>
          <w:marTop w:val="0"/>
          <w:marBottom w:val="0"/>
          <w:divBdr>
            <w:top w:val="none" w:sz="0" w:space="0" w:color="auto"/>
            <w:left w:val="none" w:sz="0" w:space="0" w:color="auto"/>
            <w:bottom w:val="none" w:sz="0" w:space="0" w:color="auto"/>
            <w:right w:val="none" w:sz="0" w:space="0" w:color="auto"/>
          </w:divBdr>
          <w:divsChild>
            <w:div w:id="1816874625">
              <w:marLeft w:val="0"/>
              <w:marRight w:val="0"/>
              <w:marTop w:val="0"/>
              <w:marBottom w:val="0"/>
              <w:divBdr>
                <w:top w:val="none" w:sz="0" w:space="0" w:color="auto"/>
                <w:left w:val="none" w:sz="0" w:space="0" w:color="auto"/>
                <w:bottom w:val="none" w:sz="0" w:space="0" w:color="auto"/>
                <w:right w:val="none" w:sz="0" w:space="0" w:color="auto"/>
              </w:divBdr>
            </w:div>
          </w:divsChild>
        </w:div>
        <w:div w:id="1420567620">
          <w:marLeft w:val="0"/>
          <w:marRight w:val="0"/>
          <w:marTop w:val="0"/>
          <w:marBottom w:val="0"/>
          <w:divBdr>
            <w:top w:val="none" w:sz="0" w:space="0" w:color="auto"/>
            <w:left w:val="none" w:sz="0" w:space="0" w:color="auto"/>
            <w:bottom w:val="none" w:sz="0" w:space="0" w:color="auto"/>
            <w:right w:val="none" w:sz="0" w:space="0" w:color="auto"/>
          </w:divBdr>
          <w:divsChild>
            <w:div w:id="451559364">
              <w:marLeft w:val="0"/>
              <w:marRight w:val="0"/>
              <w:marTop w:val="0"/>
              <w:marBottom w:val="0"/>
              <w:divBdr>
                <w:top w:val="none" w:sz="0" w:space="0" w:color="auto"/>
                <w:left w:val="none" w:sz="0" w:space="0" w:color="auto"/>
                <w:bottom w:val="none" w:sz="0" w:space="0" w:color="auto"/>
                <w:right w:val="none" w:sz="0" w:space="0" w:color="auto"/>
              </w:divBdr>
            </w:div>
          </w:divsChild>
        </w:div>
        <w:div w:id="1430007037">
          <w:marLeft w:val="0"/>
          <w:marRight w:val="0"/>
          <w:marTop w:val="0"/>
          <w:marBottom w:val="0"/>
          <w:divBdr>
            <w:top w:val="none" w:sz="0" w:space="0" w:color="auto"/>
            <w:left w:val="none" w:sz="0" w:space="0" w:color="auto"/>
            <w:bottom w:val="none" w:sz="0" w:space="0" w:color="auto"/>
            <w:right w:val="none" w:sz="0" w:space="0" w:color="auto"/>
          </w:divBdr>
          <w:divsChild>
            <w:div w:id="537158718">
              <w:marLeft w:val="0"/>
              <w:marRight w:val="0"/>
              <w:marTop w:val="0"/>
              <w:marBottom w:val="0"/>
              <w:divBdr>
                <w:top w:val="none" w:sz="0" w:space="0" w:color="auto"/>
                <w:left w:val="none" w:sz="0" w:space="0" w:color="auto"/>
                <w:bottom w:val="none" w:sz="0" w:space="0" w:color="auto"/>
                <w:right w:val="none" w:sz="0" w:space="0" w:color="auto"/>
              </w:divBdr>
            </w:div>
          </w:divsChild>
        </w:div>
        <w:div w:id="1430589881">
          <w:marLeft w:val="0"/>
          <w:marRight w:val="0"/>
          <w:marTop w:val="0"/>
          <w:marBottom w:val="0"/>
          <w:divBdr>
            <w:top w:val="none" w:sz="0" w:space="0" w:color="auto"/>
            <w:left w:val="none" w:sz="0" w:space="0" w:color="auto"/>
            <w:bottom w:val="none" w:sz="0" w:space="0" w:color="auto"/>
            <w:right w:val="none" w:sz="0" w:space="0" w:color="auto"/>
          </w:divBdr>
          <w:divsChild>
            <w:div w:id="1292053436">
              <w:marLeft w:val="0"/>
              <w:marRight w:val="0"/>
              <w:marTop w:val="0"/>
              <w:marBottom w:val="0"/>
              <w:divBdr>
                <w:top w:val="none" w:sz="0" w:space="0" w:color="auto"/>
                <w:left w:val="none" w:sz="0" w:space="0" w:color="auto"/>
                <w:bottom w:val="none" w:sz="0" w:space="0" w:color="auto"/>
                <w:right w:val="none" w:sz="0" w:space="0" w:color="auto"/>
              </w:divBdr>
            </w:div>
          </w:divsChild>
        </w:div>
        <w:div w:id="1440568801">
          <w:marLeft w:val="0"/>
          <w:marRight w:val="0"/>
          <w:marTop w:val="0"/>
          <w:marBottom w:val="0"/>
          <w:divBdr>
            <w:top w:val="none" w:sz="0" w:space="0" w:color="auto"/>
            <w:left w:val="none" w:sz="0" w:space="0" w:color="auto"/>
            <w:bottom w:val="none" w:sz="0" w:space="0" w:color="auto"/>
            <w:right w:val="none" w:sz="0" w:space="0" w:color="auto"/>
          </w:divBdr>
          <w:divsChild>
            <w:div w:id="1317030846">
              <w:marLeft w:val="0"/>
              <w:marRight w:val="0"/>
              <w:marTop w:val="0"/>
              <w:marBottom w:val="0"/>
              <w:divBdr>
                <w:top w:val="none" w:sz="0" w:space="0" w:color="auto"/>
                <w:left w:val="none" w:sz="0" w:space="0" w:color="auto"/>
                <w:bottom w:val="none" w:sz="0" w:space="0" w:color="auto"/>
                <w:right w:val="none" w:sz="0" w:space="0" w:color="auto"/>
              </w:divBdr>
            </w:div>
          </w:divsChild>
        </w:div>
        <w:div w:id="1448698866">
          <w:marLeft w:val="0"/>
          <w:marRight w:val="0"/>
          <w:marTop w:val="0"/>
          <w:marBottom w:val="0"/>
          <w:divBdr>
            <w:top w:val="none" w:sz="0" w:space="0" w:color="auto"/>
            <w:left w:val="none" w:sz="0" w:space="0" w:color="auto"/>
            <w:bottom w:val="none" w:sz="0" w:space="0" w:color="auto"/>
            <w:right w:val="none" w:sz="0" w:space="0" w:color="auto"/>
          </w:divBdr>
          <w:divsChild>
            <w:div w:id="701828706">
              <w:marLeft w:val="0"/>
              <w:marRight w:val="0"/>
              <w:marTop w:val="0"/>
              <w:marBottom w:val="0"/>
              <w:divBdr>
                <w:top w:val="none" w:sz="0" w:space="0" w:color="auto"/>
                <w:left w:val="none" w:sz="0" w:space="0" w:color="auto"/>
                <w:bottom w:val="none" w:sz="0" w:space="0" w:color="auto"/>
                <w:right w:val="none" w:sz="0" w:space="0" w:color="auto"/>
              </w:divBdr>
            </w:div>
          </w:divsChild>
        </w:div>
        <w:div w:id="1449205195">
          <w:marLeft w:val="0"/>
          <w:marRight w:val="0"/>
          <w:marTop w:val="0"/>
          <w:marBottom w:val="0"/>
          <w:divBdr>
            <w:top w:val="none" w:sz="0" w:space="0" w:color="auto"/>
            <w:left w:val="none" w:sz="0" w:space="0" w:color="auto"/>
            <w:bottom w:val="none" w:sz="0" w:space="0" w:color="auto"/>
            <w:right w:val="none" w:sz="0" w:space="0" w:color="auto"/>
          </w:divBdr>
          <w:divsChild>
            <w:div w:id="391929561">
              <w:marLeft w:val="0"/>
              <w:marRight w:val="0"/>
              <w:marTop w:val="0"/>
              <w:marBottom w:val="0"/>
              <w:divBdr>
                <w:top w:val="none" w:sz="0" w:space="0" w:color="auto"/>
                <w:left w:val="none" w:sz="0" w:space="0" w:color="auto"/>
                <w:bottom w:val="none" w:sz="0" w:space="0" w:color="auto"/>
                <w:right w:val="none" w:sz="0" w:space="0" w:color="auto"/>
              </w:divBdr>
            </w:div>
          </w:divsChild>
        </w:div>
        <w:div w:id="1460420192">
          <w:marLeft w:val="0"/>
          <w:marRight w:val="0"/>
          <w:marTop w:val="0"/>
          <w:marBottom w:val="0"/>
          <w:divBdr>
            <w:top w:val="none" w:sz="0" w:space="0" w:color="auto"/>
            <w:left w:val="none" w:sz="0" w:space="0" w:color="auto"/>
            <w:bottom w:val="none" w:sz="0" w:space="0" w:color="auto"/>
            <w:right w:val="none" w:sz="0" w:space="0" w:color="auto"/>
          </w:divBdr>
          <w:divsChild>
            <w:div w:id="1714502702">
              <w:marLeft w:val="0"/>
              <w:marRight w:val="0"/>
              <w:marTop w:val="0"/>
              <w:marBottom w:val="0"/>
              <w:divBdr>
                <w:top w:val="none" w:sz="0" w:space="0" w:color="auto"/>
                <w:left w:val="none" w:sz="0" w:space="0" w:color="auto"/>
                <w:bottom w:val="none" w:sz="0" w:space="0" w:color="auto"/>
                <w:right w:val="none" w:sz="0" w:space="0" w:color="auto"/>
              </w:divBdr>
            </w:div>
          </w:divsChild>
        </w:div>
        <w:div w:id="1476095635">
          <w:marLeft w:val="0"/>
          <w:marRight w:val="0"/>
          <w:marTop w:val="0"/>
          <w:marBottom w:val="0"/>
          <w:divBdr>
            <w:top w:val="none" w:sz="0" w:space="0" w:color="auto"/>
            <w:left w:val="none" w:sz="0" w:space="0" w:color="auto"/>
            <w:bottom w:val="none" w:sz="0" w:space="0" w:color="auto"/>
            <w:right w:val="none" w:sz="0" w:space="0" w:color="auto"/>
          </w:divBdr>
          <w:divsChild>
            <w:div w:id="1128935967">
              <w:marLeft w:val="0"/>
              <w:marRight w:val="0"/>
              <w:marTop w:val="0"/>
              <w:marBottom w:val="0"/>
              <w:divBdr>
                <w:top w:val="none" w:sz="0" w:space="0" w:color="auto"/>
                <w:left w:val="none" w:sz="0" w:space="0" w:color="auto"/>
                <w:bottom w:val="none" w:sz="0" w:space="0" w:color="auto"/>
                <w:right w:val="none" w:sz="0" w:space="0" w:color="auto"/>
              </w:divBdr>
            </w:div>
          </w:divsChild>
        </w:div>
        <w:div w:id="1528369128">
          <w:marLeft w:val="0"/>
          <w:marRight w:val="0"/>
          <w:marTop w:val="0"/>
          <w:marBottom w:val="0"/>
          <w:divBdr>
            <w:top w:val="none" w:sz="0" w:space="0" w:color="auto"/>
            <w:left w:val="none" w:sz="0" w:space="0" w:color="auto"/>
            <w:bottom w:val="none" w:sz="0" w:space="0" w:color="auto"/>
            <w:right w:val="none" w:sz="0" w:space="0" w:color="auto"/>
          </w:divBdr>
          <w:divsChild>
            <w:div w:id="337122214">
              <w:marLeft w:val="0"/>
              <w:marRight w:val="0"/>
              <w:marTop w:val="0"/>
              <w:marBottom w:val="0"/>
              <w:divBdr>
                <w:top w:val="none" w:sz="0" w:space="0" w:color="auto"/>
                <w:left w:val="none" w:sz="0" w:space="0" w:color="auto"/>
                <w:bottom w:val="none" w:sz="0" w:space="0" w:color="auto"/>
                <w:right w:val="none" w:sz="0" w:space="0" w:color="auto"/>
              </w:divBdr>
            </w:div>
          </w:divsChild>
        </w:div>
        <w:div w:id="1564683685">
          <w:marLeft w:val="0"/>
          <w:marRight w:val="0"/>
          <w:marTop w:val="0"/>
          <w:marBottom w:val="0"/>
          <w:divBdr>
            <w:top w:val="none" w:sz="0" w:space="0" w:color="auto"/>
            <w:left w:val="none" w:sz="0" w:space="0" w:color="auto"/>
            <w:bottom w:val="none" w:sz="0" w:space="0" w:color="auto"/>
            <w:right w:val="none" w:sz="0" w:space="0" w:color="auto"/>
          </w:divBdr>
          <w:divsChild>
            <w:div w:id="1945847882">
              <w:marLeft w:val="0"/>
              <w:marRight w:val="0"/>
              <w:marTop w:val="0"/>
              <w:marBottom w:val="0"/>
              <w:divBdr>
                <w:top w:val="none" w:sz="0" w:space="0" w:color="auto"/>
                <w:left w:val="none" w:sz="0" w:space="0" w:color="auto"/>
                <w:bottom w:val="none" w:sz="0" w:space="0" w:color="auto"/>
                <w:right w:val="none" w:sz="0" w:space="0" w:color="auto"/>
              </w:divBdr>
            </w:div>
          </w:divsChild>
        </w:div>
        <w:div w:id="1569194878">
          <w:marLeft w:val="0"/>
          <w:marRight w:val="0"/>
          <w:marTop w:val="0"/>
          <w:marBottom w:val="0"/>
          <w:divBdr>
            <w:top w:val="none" w:sz="0" w:space="0" w:color="auto"/>
            <w:left w:val="none" w:sz="0" w:space="0" w:color="auto"/>
            <w:bottom w:val="none" w:sz="0" w:space="0" w:color="auto"/>
            <w:right w:val="none" w:sz="0" w:space="0" w:color="auto"/>
          </w:divBdr>
          <w:divsChild>
            <w:div w:id="748815583">
              <w:marLeft w:val="0"/>
              <w:marRight w:val="0"/>
              <w:marTop w:val="0"/>
              <w:marBottom w:val="0"/>
              <w:divBdr>
                <w:top w:val="none" w:sz="0" w:space="0" w:color="auto"/>
                <w:left w:val="none" w:sz="0" w:space="0" w:color="auto"/>
                <w:bottom w:val="none" w:sz="0" w:space="0" w:color="auto"/>
                <w:right w:val="none" w:sz="0" w:space="0" w:color="auto"/>
              </w:divBdr>
            </w:div>
          </w:divsChild>
        </w:div>
        <w:div w:id="1574969952">
          <w:marLeft w:val="0"/>
          <w:marRight w:val="0"/>
          <w:marTop w:val="0"/>
          <w:marBottom w:val="0"/>
          <w:divBdr>
            <w:top w:val="none" w:sz="0" w:space="0" w:color="auto"/>
            <w:left w:val="none" w:sz="0" w:space="0" w:color="auto"/>
            <w:bottom w:val="none" w:sz="0" w:space="0" w:color="auto"/>
            <w:right w:val="none" w:sz="0" w:space="0" w:color="auto"/>
          </w:divBdr>
          <w:divsChild>
            <w:div w:id="1631787819">
              <w:marLeft w:val="0"/>
              <w:marRight w:val="0"/>
              <w:marTop w:val="0"/>
              <w:marBottom w:val="0"/>
              <w:divBdr>
                <w:top w:val="none" w:sz="0" w:space="0" w:color="auto"/>
                <w:left w:val="none" w:sz="0" w:space="0" w:color="auto"/>
                <w:bottom w:val="none" w:sz="0" w:space="0" w:color="auto"/>
                <w:right w:val="none" w:sz="0" w:space="0" w:color="auto"/>
              </w:divBdr>
            </w:div>
          </w:divsChild>
        </w:div>
        <w:div w:id="1581402208">
          <w:marLeft w:val="0"/>
          <w:marRight w:val="0"/>
          <w:marTop w:val="0"/>
          <w:marBottom w:val="0"/>
          <w:divBdr>
            <w:top w:val="none" w:sz="0" w:space="0" w:color="auto"/>
            <w:left w:val="none" w:sz="0" w:space="0" w:color="auto"/>
            <w:bottom w:val="none" w:sz="0" w:space="0" w:color="auto"/>
            <w:right w:val="none" w:sz="0" w:space="0" w:color="auto"/>
          </w:divBdr>
          <w:divsChild>
            <w:div w:id="542911260">
              <w:marLeft w:val="0"/>
              <w:marRight w:val="0"/>
              <w:marTop w:val="0"/>
              <w:marBottom w:val="0"/>
              <w:divBdr>
                <w:top w:val="none" w:sz="0" w:space="0" w:color="auto"/>
                <w:left w:val="none" w:sz="0" w:space="0" w:color="auto"/>
                <w:bottom w:val="none" w:sz="0" w:space="0" w:color="auto"/>
                <w:right w:val="none" w:sz="0" w:space="0" w:color="auto"/>
              </w:divBdr>
            </w:div>
          </w:divsChild>
        </w:div>
        <w:div w:id="1582832311">
          <w:marLeft w:val="0"/>
          <w:marRight w:val="0"/>
          <w:marTop w:val="0"/>
          <w:marBottom w:val="0"/>
          <w:divBdr>
            <w:top w:val="none" w:sz="0" w:space="0" w:color="auto"/>
            <w:left w:val="none" w:sz="0" w:space="0" w:color="auto"/>
            <w:bottom w:val="none" w:sz="0" w:space="0" w:color="auto"/>
            <w:right w:val="none" w:sz="0" w:space="0" w:color="auto"/>
          </w:divBdr>
          <w:divsChild>
            <w:div w:id="1866825245">
              <w:marLeft w:val="0"/>
              <w:marRight w:val="0"/>
              <w:marTop w:val="0"/>
              <w:marBottom w:val="0"/>
              <w:divBdr>
                <w:top w:val="none" w:sz="0" w:space="0" w:color="auto"/>
                <w:left w:val="none" w:sz="0" w:space="0" w:color="auto"/>
                <w:bottom w:val="none" w:sz="0" w:space="0" w:color="auto"/>
                <w:right w:val="none" w:sz="0" w:space="0" w:color="auto"/>
              </w:divBdr>
            </w:div>
          </w:divsChild>
        </w:div>
        <w:div w:id="1582985472">
          <w:marLeft w:val="0"/>
          <w:marRight w:val="0"/>
          <w:marTop w:val="0"/>
          <w:marBottom w:val="0"/>
          <w:divBdr>
            <w:top w:val="none" w:sz="0" w:space="0" w:color="auto"/>
            <w:left w:val="none" w:sz="0" w:space="0" w:color="auto"/>
            <w:bottom w:val="none" w:sz="0" w:space="0" w:color="auto"/>
            <w:right w:val="none" w:sz="0" w:space="0" w:color="auto"/>
          </w:divBdr>
          <w:divsChild>
            <w:div w:id="306250968">
              <w:marLeft w:val="0"/>
              <w:marRight w:val="0"/>
              <w:marTop w:val="0"/>
              <w:marBottom w:val="0"/>
              <w:divBdr>
                <w:top w:val="none" w:sz="0" w:space="0" w:color="auto"/>
                <w:left w:val="none" w:sz="0" w:space="0" w:color="auto"/>
                <w:bottom w:val="none" w:sz="0" w:space="0" w:color="auto"/>
                <w:right w:val="none" w:sz="0" w:space="0" w:color="auto"/>
              </w:divBdr>
            </w:div>
          </w:divsChild>
        </w:div>
        <w:div w:id="1595817162">
          <w:marLeft w:val="0"/>
          <w:marRight w:val="0"/>
          <w:marTop w:val="0"/>
          <w:marBottom w:val="0"/>
          <w:divBdr>
            <w:top w:val="none" w:sz="0" w:space="0" w:color="auto"/>
            <w:left w:val="none" w:sz="0" w:space="0" w:color="auto"/>
            <w:bottom w:val="none" w:sz="0" w:space="0" w:color="auto"/>
            <w:right w:val="none" w:sz="0" w:space="0" w:color="auto"/>
          </w:divBdr>
          <w:divsChild>
            <w:div w:id="1853642951">
              <w:marLeft w:val="0"/>
              <w:marRight w:val="0"/>
              <w:marTop w:val="0"/>
              <w:marBottom w:val="0"/>
              <w:divBdr>
                <w:top w:val="none" w:sz="0" w:space="0" w:color="auto"/>
                <w:left w:val="none" w:sz="0" w:space="0" w:color="auto"/>
                <w:bottom w:val="none" w:sz="0" w:space="0" w:color="auto"/>
                <w:right w:val="none" w:sz="0" w:space="0" w:color="auto"/>
              </w:divBdr>
            </w:div>
          </w:divsChild>
        </w:div>
        <w:div w:id="1595939161">
          <w:marLeft w:val="0"/>
          <w:marRight w:val="0"/>
          <w:marTop w:val="0"/>
          <w:marBottom w:val="0"/>
          <w:divBdr>
            <w:top w:val="none" w:sz="0" w:space="0" w:color="auto"/>
            <w:left w:val="none" w:sz="0" w:space="0" w:color="auto"/>
            <w:bottom w:val="none" w:sz="0" w:space="0" w:color="auto"/>
            <w:right w:val="none" w:sz="0" w:space="0" w:color="auto"/>
          </w:divBdr>
          <w:divsChild>
            <w:div w:id="723525450">
              <w:marLeft w:val="0"/>
              <w:marRight w:val="0"/>
              <w:marTop w:val="0"/>
              <w:marBottom w:val="0"/>
              <w:divBdr>
                <w:top w:val="none" w:sz="0" w:space="0" w:color="auto"/>
                <w:left w:val="none" w:sz="0" w:space="0" w:color="auto"/>
                <w:bottom w:val="none" w:sz="0" w:space="0" w:color="auto"/>
                <w:right w:val="none" w:sz="0" w:space="0" w:color="auto"/>
              </w:divBdr>
            </w:div>
          </w:divsChild>
        </w:div>
        <w:div w:id="1599824908">
          <w:marLeft w:val="0"/>
          <w:marRight w:val="0"/>
          <w:marTop w:val="0"/>
          <w:marBottom w:val="0"/>
          <w:divBdr>
            <w:top w:val="none" w:sz="0" w:space="0" w:color="auto"/>
            <w:left w:val="none" w:sz="0" w:space="0" w:color="auto"/>
            <w:bottom w:val="none" w:sz="0" w:space="0" w:color="auto"/>
            <w:right w:val="none" w:sz="0" w:space="0" w:color="auto"/>
          </w:divBdr>
          <w:divsChild>
            <w:div w:id="1830977474">
              <w:marLeft w:val="0"/>
              <w:marRight w:val="0"/>
              <w:marTop w:val="0"/>
              <w:marBottom w:val="0"/>
              <w:divBdr>
                <w:top w:val="none" w:sz="0" w:space="0" w:color="auto"/>
                <w:left w:val="none" w:sz="0" w:space="0" w:color="auto"/>
                <w:bottom w:val="none" w:sz="0" w:space="0" w:color="auto"/>
                <w:right w:val="none" w:sz="0" w:space="0" w:color="auto"/>
              </w:divBdr>
            </w:div>
          </w:divsChild>
        </w:div>
        <w:div w:id="1600992642">
          <w:marLeft w:val="0"/>
          <w:marRight w:val="0"/>
          <w:marTop w:val="0"/>
          <w:marBottom w:val="0"/>
          <w:divBdr>
            <w:top w:val="none" w:sz="0" w:space="0" w:color="auto"/>
            <w:left w:val="none" w:sz="0" w:space="0" w:color="auto"/>
            <w:bottom w:val="none" w:sz="0" w:space="0" w:color="auto"/>
            <w:right w:val="none" w:sz="0" w:space="0" w:color="auto"/>
          </w:divBdr>
          <w:divsChild>
            <w:div w:id="1661426226">
              <w:marLeft w:val="0"/>
              <w:marRight w:val="0"/>
              <w:marTop w:val="0"/>
              <w:marBottom w:val="0"/>
              <w:divBdr>
                <w:top w:val="none" w:sz="0" w:space="0" w:color="auto"/>
                <w:left w:val="none" w:sz="0" w:space="0" w:color="auto"/>
                <w:bottom w:val="none" w:sz="0" w:space="0" w:color="auto"/>
                <w:right w:val="none" w:sz="0" w:space="0" w:color="auto"/>
              </w:divBdr>
            </w:div>
          </w:divsChild>
        </w:div>
        <w:div w:id="1657370321">
          <w:marLeft w:val="0"/>
          <w:marRight w:val="0"/>
          <w:marTop w:val="0"/>
          <w:marBottom w:val="0"/>
          <w:divBdr>
            <w:top w:val="none" w:sz="0" w:space="0" w:color="auto"/>
            <w:left w:val="none" w:sz="0" w:space="0" w:color="auto"/>
            <w:bottom w:val="none" w:sz="0" w:space="0" w:color="auto"/>
            <w:right w:val="none" w:sz="0" w:space="0" w:color="auto"/>
          </w:divBdr>
          <w:divsChild>
            <w:div w:id="1271427980">
              <w:marLeft w:val="0"/>
              <w:marRight w:val="0"/>
              <w:marTop w:val="0"/>
              <w:marBottom w:val="0"/>
              <w:divBdr>
                <w:top w:val="none" w:sz="0" w:space="0" w:color="auto"/>
                <w:left w:val="none" w:sz="0" w:space="0" w:color="auto"/>
                <w:bottom w:val="none" w:sz="0" w:space="0" w:color="auto"/>
                <w:right w:val="none" w:sz="0" w:space="0" w:color="auto"/>
              </w:divBdr>
            </w:div>
          </w:divsChild>
        </w:div>
        <w:div w:id="1660226214">
          <w:marLeft w:val="0"/>
          <w:marRight w:val="0"/>
          <w:marTop w:val="0"/>
          <w:marBottom w:val="0"/>
          <w:divBdr>
            <w:top w:val="none" w:sz="0" w:space="0" w:color="auto"/>
            <w:left w:val="none" w:sz="0" w:space="0" w:color="auto"/>
            <w:bottom w:val="none" w:sz="0" w:space="0" w:color="auto"/>
            <w:right w:val="none" w:sz="0" w:space="0" w:color="auto"/>
          </w:divBdr>
          <w:divsChild>
            <w:div w:id="320086708">
              <w:marLeft w:val="0"/>
              <w:marRight w:val="0"/>
              <w:marTop w:val="0"/>
              <w:marBottom w:val="0"/>
              <w:divBdr>
                <w:top w:val="none" w:sz="0" w:space="0" w:color="auto"/>
                <w:left w:val="none" w:sz="0" w:space="0" w:color="auto"/>
                <w:bottom w:val="none" w:sz="0" w:space="0" w:color="auto"/>
                <w:right w:val="none" w:sz="0" w:space="0" w:color="auto"/>
              </w:divBdr>
            </w:div>
          </w:divsChild>
        </w:div>
        <w:div w:id="1668023502">
          <w:marLeft w:val="0"/>
          <w:marRight w:val="0"/>
          <w:marTop w:val="0"/>
          <w:marBottom w:val="0"/>
          <w:divBdr>
            <w:top w:val="none" w:sz="0" w:space="0" w:color="auto"/>
            <w:left w:val="none" w:sz="0" w:space="0" w:color="auto"/>
            <w:bottom w:val="none" w:sz="0" w:space="0" w:color="auto"/>
            <w:right w:val="none" w:sz="0" w:space="0" w:color="auto"/>
          </w:divBdr>
          <w:divsChild>
            <w:div w:id="1007174817">
              <w:marLeft w:val="0"/>
              <w:marRight w:val="0"/>
              <w:marTop w:val="0"/>
              <w:marBottom w:val="0"/>
              <w:divBdr>
                <w:top w:val="none" w:sz="0" w:space="0" w:color="auto"/>
                <w:left w:val="none" w:sz="0" w:space="0" w:color="auto"/>
                <w:bottom w:val="none" w:sz="0" w:space="0" w:color="auto"/>
                <w:right w:val="none" w:sz="0" w:space="0" w:color="auto"/>
              </w:divBdr>
            </w:div>
          </w:divsChild>
        </w:div>
        <w:div w:id="1669478708">
          <w:marLeft w:val="0"/>
          <w:marRight w:val="0"/>
          <w:marTop w:val="0"/>
          <w:marBottom w:val="0"/>
          <w:divBdr>
            <w:top w:val="none" w:sz="0" w:space="0" w:color="auto"/>
            <w:left w:val="none" w:sz="0" w:space="0" w:color="auto"/>
            <w:bottom w:val="none" w:sz="0" w:space="0" w:color="auto"/>
            <w:right w:val="none" w:sz="0" w:space="0" w:color="auto"/>
          </w:divBdr>
          <w:divsChild>
            <w:div w:id="1574852523">
              <w:marLeft w:val="0"/>
              <w:marRight w:val="0"/>
              <w:marTop w:val="0"/>
              <w:marBottom w:val="0"/>
              <w:divBdr>
                <w:top w:val="none" w:sz="0" w:space="0" w:color="auto"/>
                <w:left w:val="none" w:sz="0" w:space="0" w:color="auto"/>
                <w:bottom w:val="none" w:sz="0" w:space="0" w:color="auto"/>
                <w:right w:val="none" w:sz="0" w:space="0" w:color="auto"/>
              </w:divBdr>
            </w:div>
          </w:divsChild>
        </w:div>
        <w:div w:id="1669600802">
          <w:marLeft w:val="0"/>
          <w:marRight w:val="0"/>
          <w:marTop w:val="0"/>
          <w:marBottom w:val="0"/>
          <w:divBdr>
            <w:top w:val="none" w:sz="0" w:space="0" w:color="auto"/>
            <w:left w:val="none" w:sz="0" w:space="0" w:color="auto"/>
            <w:bottom w:val="none" w:sz="0" w:space="0" w:color="auto"/>
            <w:right w:val="none" w:sz="0" w:space="0" w:color="auto"/>
          </w:divBdr>
          <w:divsChild>
            <w:div w:id="1601794045">
              <w:marLeft w:val="0"/>
              <w:marRight w:val="0"/>
              <w:marTop w:val="0"/>
              <w:marBottom w:val="0"/>
              <w:divBdr>
                <w:top w:val="none" w:sz="0" w:space="0" w:color="auto"/>
                <w:left w:val="none" w:sz="0" w:space="0" w:color="auto"/>
                <w:bottom w:val="none" w:sz="0" w:space="0" w:color="auto"/>
                <w:right w:val="none" w:sz="0" w:space="0" w:color="auto"/>
              </w:divBdr>
            </w:div>
          </w:divsChild>
        </w:div>
        <w:div w:id="1675914332">
          <w:marLeft w:val="0"/>
          <w:marRight w:val="0"/>
          <w:marTop w:val="0"/>
          <w:marBottom w:val="0"/>
          <w:divBdr>
            <w:top w:val="none" w:sz="0" w:space="0" w:color="auto"/>
            <w:left w:val="none" w:sz="0" w:space="0" w:color="auto"/>
            <w:bottom w:val="none" w:sz="0" w:space="0" w:color="auto"/>
            <w:right w:val="none" w:sz="0" w:space="0" w:color="auto"/>
          </w:divBdr>
          <w:divsChild>
            <w:div w:id="494296637">
              <w:marLeft w:val="0"/>
              <w:marRight w:val="0"/>
              <w:marTop w:val="0"/>
              <w:marBottom w:val="0"/>
              <w:divBdr>
                <w:top w:val="none" w:sz="0" w:space="0" w:color="auto"/>
                <w:left w:val="none" w:sz="0" w:space="0" w:color="auto"/>
                <w:bottom w:val="none" w:sz="0" w:space="0" w:color="auto"/>
                <w:right w:val="none" w:sz="0" w:space="0" w:color="auto"/>
              </w:divBdr>
            </w:div>
          </w:divsChild>
        </w:div>
        <w:div w:id="1701668129">
          <w:marLeft w:val="0"/>
          <w:marRight w:val="0"/>
          <w:marTop w:val="0"/>
          <w:marBottom w:val="0"/>
          <w:divBdr>
            <w:top w:val="none" w:sz="0" w:space="0" w:color="auto"/>
            <w:left w:val="none" w:sz="0" w:space="0" w:color="auto"/>
            <w:bottom w:val="none" w:sz="0" w:space="0" w:color="auto"/>
            <w:right w:val="none" w:sz="0" w:space="0" w:color="auto"/>
          </w:divBdr>
          <w:divsChild>
            <w:div w:id="429930512">
              <w:marLeft w:val="0"/>
              <w:marRight w:val="0"/>
              <w:marTop w:val="0"/>
              <w:marBottom w:val="0"/>
              <w:divBdr>
                <w:top w:val="none" w:sz="0" w:space="0" w:color="auto"/>
                <w:left w:val="none" w:sz="0" w:space="0" w:color="auto"/>
                <w:bottom w:val="none" w:sz="0" w:space="0" w:color="auto"/>
                <w:right w:val="none" w:sz="0" w:space="0" w:color="auto"/>
              </w:divBdr>
            </w:div>
          </w:divsChild>
        </w:div>
        <w:div w:id="1740058019">
          <w:marLeft w:val="0"/>
          <w:marRight w:val="0"/>
          <w:marTop w:val="0"/>
          <w:marBottom w:val="0"/>
          <w:divBdr>
            <w:top w:val="none" w:sz="0" w:space="0" w:color="auto"/>
            <w:left w:val="none" w:sz="0" w:space="0" w:color="auto"/>
            <w:bottom w:val="none" w:sz="0" w:space="0" w:color="auto"/>
            <w:right w:val="none" w:sz="0" w:space="0" w:color="auto"/>
          </w:divBdr>
          <w:divsChild>
            <w:div w:id="1547065943">
              <w:marLeft w:val="0"/>
              <w:marRight w:val="0"/>
              <w:marTop w:val="0"/>
              <w:marBottom w:val="0"/>
              <w:divBdr>
                <w:top w:val="none" w:sz="0" w:space="0" w:color="auto"/>
                <w:left w:val="none" w:sz="0" w:space="0" w:color="auto"/>
                <w:bottom w:val="none" w:sz="0" w:space="0" w:color="auto"/>
                <w:right w:val="none" w:sz="0" w:space="0" w:color="auto"/>
              </w:divBdr>
            </w:div>
          </w:divsChild>
        </w:div>
        <w:div w:id="1751807342">
          <w:marLeft w:val="0"/>
          <w:marRight w:val="0"/>
          <w:marTop w:val="0"/>
          <w:marBottom w:val="0"/>
          <w:divBdr>
            <w:top w:val="none" w:sz="0" w:space="0" w:color="auto"/>
            <w:left w:val="none" w:sz="0" w:space="0" w:color="auto"/>
            <w:bottom w:val="none" w:sz="0" w:space="0" w:color="auto"/>
            <w:right w:val="none" w:sz="0" w:space="0" w:color="auto"/>
          </w:divBdr>
          <w:divsChild>
            <w:div w:id="1824815242">
              <w:marLeft w:val="0"/>
              <w:marRight w:val="0"/>
              <w:marTop w:val="0"/>
              <w:marBottom w:val="0"/>
              <w:divBdr>
                <w:top w:val="none" w:sz="0" w:space="0" w:color="auto"/>
                <w:left w:val="none" w:sz="0" w:space="0" w:color="auto"/>
                <w:bottom w:val="none" w:sz="0" w:space="0" w:color="auto"/>
                <w:right w:val="none" w:sz="0" w:space="0" w:color="auto"/>
              </w:divBdr>
            </w:div>
          </w:divsChild>
        </w:div>
        <w:div w:id="1777824229">
          <w:marLeft w:val="0"/>
          <w:marRight w:val="0"/>
          <w:marTop w:val="0"/>
          <w:marBottom w:val="0"/>
          <w:divBdr>
            <w:top w:val="none" w:sz="0" w:space="0" w:color="auto"/>
            <w:left w:val="none" w:sz="0" w:space="0" w:color="auto"/>
            <w:bottom w:val="none" w:sz="0" w:space="0" w:color="auto"/>
            <w:right w:val="none" w:sz="0" w:space="0" w:color="auto"/>
          </w:divBdr>
          <w:divsChild>
            <w:div w:id="400373186">
              <w:marLeft w:val="0"/>
              <w:marRight w:val="0"/>
              <w:marTop w:val="0"/>
              <w:marBottom w:val="0"/>
              <w:divBdr>
                <w:top w:val="none" w:sz="0" w:space="0" w:color="auto"/>
                <w:left w:val="none" w:sz="0" w:space="0" w:color="auto"/>
                <w:bottom w:val="none" w:sz="0" w:space="0" w:color="auto"/>
                <w:right w:val="none" w:sz="0" w:space="0" w:color="auto"/>
              </w:divBdr>
            </w:div>
          </w:divsChild>
        </w:div>
        <w:div w:id="1777944557">
          <w:marLeft w:val="0"/>
          <w:marRight w:val="0"/>
          <w:marTop w:val="0"/>
          <w:marBottom w:val="0"/>
          <w:divBdr>
            <w:top w:val="none" w:sz="0" w:space="0" w:color="auto"/>
            <w:left w:val="none" w:sz="0" w:space="0" w:color="auto"/>
            <w:bottom w:val="none" w:sz="0" w:space="0" w:color="auto"/>
            <w:right w:val="none" w:sz="0" w:space="0" w:color="auto"/>
          </w:divBdr>
          <w:divsChild>
            <w:div w:id="833956910">
              <w:marLeft w:val="0"/>
              <w:marRight w:val="0"/>
              <w:marTop w:val="0"/>
              <w:marBottom w:val="0"/>
              <w:divBdr>
                <w:top w:val="none" w:sz="0" w:space="0" w:color="auto"/>
                <w:left w:val="none" w:sz="0" w:space="0" w:color="auto"/>
                <w:bottom w:val="none" w:sz="0" w:space="0" w:color="auto"/>
                <w:right w:val="none" w:sz="0" w:space="0" w:color="auto"/>
              </w:divBdr>
            </w:div>
          </w:divsChild>
        </w:div>
        <w:div w:id="1801728686">
          <w:marLeft w:val="0"/>
          <w:marRight w:val="0"/>
          <w:marTop w:val="0"/>
          <w:marBottom w:val="0"/>
          <w:divBdr>
            <w:top w:val="none" w:sz="0" w:space="0" w:color="auto"/>
            <w:left w:val="none" w:sz="0" w:space="0" w:color="auto"/>
            <w:bottom w:val="none" w:sz="0" w:space="0" w:color="auto"/>
            <w:right w:val="none" w:sz="0" w:space="0" w:color="auto"/>
          </w:divBdr>
          <w:divsChild>
            <w:div w:id="170800885">
              <w:marLeft w:val="0"/>
              <w:marRight w:val="0"/>
              <w:marTop w:val="0"/>
              <w:marBottom w:val="0"/>
              <w:divBdr>
                <w:top w:val="none" w:sz="0" w:space="0" w:color="auto"/>
                <w:left w:val="none" w:sz="0" w:space="0" w:color="auto"/>
                <w:bottom w:val="none" w:sz="0" w:space="0" w:color="auto"/>
                <w:right w:val="none" w:sz="0" w:space="0" w:color="auto"/>
              </w:divBdr>
            </w:div>
          </w:divsChild>
        </w:div>
        <w:div w:id="1828401626">
          <w:marLeft w:val="0"/>
          <w:marRight w:val="0"/>
          <w:marTop w:val="0"/>
          <w:marBottom w:val="0"/>
          <w:divBdr>
            <w:top w:val="none" w:sz="0" w:space="0" w:color="auto"/>
            <w:left w:val="none" w:sz="0" w:space="0" w:color="auto"/>
            <w:bottom w:val="none" w:sz="0" w:space="0" w:color="auto"/>
            <w:right w:val="none" w:sz="0" w:space="0" w:color="auto"/>
          </w:divBdr>
          <w:divsChild>
            <w:div w:id="878471235">
              <w:marLeft w:val="0"/>
              <w:marRight w:val="0"/>
              <w:marTop w:val="0"/>
              <w:marBottom w:val="0"/>
              <w:divBdr>
                <w:top w:val="none" w:sz="0" w:space="0" w:color="auto"/>
                <w:left w:val="none" w:sz="0" w:space="0" w:color="auto"/>
                <w:bottom w:val="none" w:sz="0" w:space="0" w:color="auto"/>
                <w:right w:val="none" w:sz="0" w:space="0" w:color="auto"/>
              </w:divBdr>
            </w:div>
          </w:divsChild>
        </w:div>
        <w:div w:id="1831827438">
          <w:marLeft w:val="0"/>
          <w:marRight w:val="0"/>
          <w:marTop w:val="0"/>
          <w:marBottom w:val="0"/>
          <w:divBdr>
            <w:top w:val="none" w:sz="0" w:space="0" w:color="auto"/>
            <w:left w:val="none" w:sz="0" w:space="0" w:color="auto"/>
            <w:bottom w:val="none" w:sz="0" w:space="0" w:color="auto"/>
            <w:right w:val="none" w:sz="0" w:space="0" w:color="auto"/>
          </w:divBdr>
          <w:divsChild>
            <w:div w:id="802384409">
              <w:marLeft w:val="0"/>
              <w:marRight w:val="0"/>
              <w:marTop w:val="0"/>
              <w:marBottom w:val="0"/>
              <w:divBdr>
                <w:top w:val="none" w:sz="0" w:space="0" w:color="auto"/>
                <w:left w:val="none" w:sz="0" w:space="0" w:color="auto"/>
                <w:bottom w:val="none" w:sz="0" w:space="0" w:color="auto"/>
                <w:right w:val="none" w:sz="0" w:space="0" w:color="auto"/>
              </w:divBdr>
            </w:div>
          </w:divsChild>
        </w:div>
        <w:div w:id="1833179219">
          <w:marLeft w:val="0"/>
          <w:marRight w:val="0"/>
          <w:marTop w:val="0"/>
          <w:marBottom w:val="0"/>
          <w:divBdr>
            <w:top w:val="none" w:sz="0" w:space="0" w:color="auto"/>
            <w:left w:val="none" w:sz="0" w:space="0" w:color="auto"/>
            <w:bottom w:val="none" w:sz="0" w:space="0" w:color="auto"/>
            <w:right w:val="none" w:sz="0" w:space="0" w:color="auto"/>
          </w:divBdr>
          <w:divsChild>
            <w:div w:id="312492046">
              <w:marLeft w:val="0"/>
              <w:marRight w:val="0"/>
              <w:marTop w:val="0"/>
              <w:marBottom w:val="0"/>
              <w:divBdr>
                <w:top w:val="none" w:sz="0" w:space="0" w:color="auto"/>
                <w:left w:val="none" w:sz="0" w:space="0" w:color="auto"/>
                <w:bottom w:val="none" w:sz="0" w:space="0" w:color="auto"/>
                <w:right w:val="none" w:sz="0" w:space="0" w:color="auto"/>
              </w:divBdr>
            </w:div>
          </w:divsChild>
        </w:div>
        <w:div w:id="1851406944">
          <w:marLeft w:val="0"/>
          <w:marRight w:val="0"/>
          <w:marTop w:val="0"/>
          <w:marBottom w:val="0"/>
          <w:divBdr>
            <w:top w:val="none" w:sz="0" w:space="0" w:color="auto"/>
            <w:left w:val="none" w:sz="0" w:space="0" w:color="auto"/>
            <w:bottom w:val="none" w:sz="0" w:space="0" w:color="auto"/>
            <w:right w:val="none" w:sz="0" w:space="0" w:color="auto"/>
          </w:divBdr>
          <w:divsChild>
            <w:div w:id="716710460">
              <w:marLeft w:val="0"/>
              <w:marRight w:val="0"/>
              <w:marTop w:val="0"/>
              <w:marBottom w:val="0"/>
              <w:divBdr>
                <w:top w:val="none" w:sz="0" w:space="0" w:color="auto"/>
                <w:left w:val="none" w:sz="0" w:space="0" w:color="auto"/>
                <w:bottom w:val="none" w:sz="0" w:space="0" w:color="auto"/>
                <w:right w:val="none" w:sz="0" w:space="0" w:color="auto"/>
              </w:divBdr>
            </w:div>
          </w:divsChild>
        </w:div>
        <w:div w:id="1865241357">
          <w:marLeft w:val="0"/>
          <w:marRight w:val="0"/>
          <w:marTop w:val="0"/>
          <w:marBottom w:val="0"/>
          <w:divBdr>
            <w:top w:val="none" w:sz="0" w:space="0" w:color="auto"/>
            <w:left w:val="none" w:sz="0" w:space="0" w:color="auto"/>
            <w:bottom w:val="none" w:sz="0" w:space="0" w:color="auto"/>
            <w:right w:val="none" w:sz="0" w:space="0" w:color="auto"/>
          </w:divBdr>
          <w:divsChild>
            <w:div w:id="1886525484">
              <w:marLeft w:val="0"/>
              <w:marRight w:val="0"/>
              <w:marTop w:val="0"/>
              <w:marBottom w:val="0"/>
              <w:divBdr>
                <w:top w:val="none" w:sz="0" w:space="0" w:color="auto"/>
                <w:left w:val="none" w:sz="0" w:space="0" w:color="auto"/>
                <w:bottom w:val="none" w:sz="0" w:space="0" w:color="auto"/>
                <w:right w:val="none" w:sz="0" w:space="0" w:color="auto"/>
              </w:divBdr>
            </w:div>
          </w:divsChild>
        </w:div>
        <w:div w:id="1912621561">
          <w:marLeft w:val="0"/>
          <w:marRight w:val="0"/>
          <w:marTop w:val="0"/>
          <w:marBottom w:val="0"/>
          <w:divBdr>
            <w:top w:val="none" w:sz="0" w:space="0" w:color="auto"/>
            <w:left w:val="none" w:sz="0" w:space="0" w:color="auto"/>
            <w:bottom w:val="none" w:sz="0" w:space="0" w:color="auto"/>
            <w:right w:val="none" w:sz="0" w:space="0" w:color="auto"/>
          </w:divBdr>
          <w:divsChild>
            <w:div w:id="1064916924">
              <w:marLeft w:val="0"/>
              <w:marRight w:val="0"/>
              <w:marTop w:val="0"/>
              <w:marBottom w:val="0"/>
              <w:divBdr>
                <w:top w:val="none" w:sz="0" w:space="0" w:color="auto"/>
                <w:left w:val="none" w:sz="0" w:space="0" w:color="auto"/>
                <w:bottom w:val="none" w:sz="0" w:space="0" w:color="auto"/>
                <w:right w:val="none" w:sz="0" w:space="0" w:color="auto"/>
              </w:divBdr>
            </w:div>
          </w:divsChild>
        </w:div>
        <w:div w:id="1938054571">
          <w:marLeft w:val="0"/>
          <w:marRight w:val="0"/>
          <w:marTop w:val="0"/>
          <w:marBottom w:val="0"/>
          <w:divBdr>
            <w:top w:val="none" w:sz="0" w:space="0" w:color="auto"/>
            <w:left w:val="none" w:sz="0" w:space="0" w:color="auto"/>
            <w:bottom w:val="none" w:sz="0" w:space="0" w:color="auto"/>
            <w:right w:val="none" w:sz="0" w:space="0" w:color="auto"/>
          </w:divBdr>
          <w:divsChild>
            <w:div w:id="1404911120">
              <w:marLeft w:val="0"/>
              <w:marRight w:val="0"/>
              <w:marTop w:val="0"/>
              <w:marBottom w:val="0"/>
              <w:divBdr>
                <w:top w:val="none" w:sz="0" w:space="0" w:color="auto"/>
                <w:left w:val="none" w:sz="0" w:space="0" w:color="auto"/>
                <w:bottom w:val="none" w:sz="0" w:space="0" w:color="auto"/>
                <w:right w:val="none" w:sz="0" w:space="0" w:color="auto"/>
              </w:divBdr>
            </w:div>
          </w:divsChild>
        </w:div>
        <w:div w:id="1956906906">
          <w:marLeft w:val="0"/>
          <w:marRight w:val="0"/>
          <w:marTop w:val="0"/>
          <w:marBottom w:val="0"/>
          <w:divBdr>
            <w:top w:val="none" w:sz="0" w:space="0" w:color="auto"/>
            <w:left w:val="none" w:sz="0" w:space="0" w:color="auto"/>
            <w:bottom w:val="none" w:sz="0" w:space="0" w:color="auto"/>
            <w:right w:val="none" w:sz="0" w:space="0" w:color="auto"/>
          </w:divBdr>
          <w:divsChild>
            <w:div w:id="1628047377">
              <w:marLeft w:val="0"/>
              <w:marRight w:val="0"/>
              <w:marTop w:val="0"/>
              <w:marBottom w:val="0"/>
              <w:divBdr>
                <w:top w:val="none" w:sz="0" w:space="0" w:color="auto"/>
                <w:left w:val="none" w:sz="0" w:space="0" w:color="auto"/>
                <w:bottom w:val="none" w:sz="0" w:space="0" w:color="auto"/>
                <w:right w:val="none" w:sz="0" w:space="0" w:color="auto"/>
              </w:divBdr>
            </w:div>
          </w:divsChild>
        </w:div>
        <w:div w:id="1982032970">
          <w:marLeft w:val="0"/>
          <w:marRight w:val="0"/>
          <w:marTop w:val="0"/>
          <w:marBottom w:val="0"/>
          <w:divBdr>
            <w:top w:val="none" w:sz="0" w:space="0" w:color="auto"/>
            <w:left w:val="none" w:sz="0" w:space="0" w:color="auto"/>
            <w:bottom w:val="none" w:sz="0" w:space="0" w:color="auto"/>
            <w:right w:val="none" w:sz="0" w:space="0" w:color="auto"/>
          </w:divBdr>
          <w:divsChild>
            <w:div w:id="1423377384">
              <w:marLeft w:val="0"/>
              <w:marRight w:val="0"/>
              <w:marTop w:val="0"/>
              <w:marBottom w:val="0"/>
              <w:divBdr>
                <w:top w:val="none" w:sz="0" w:space="0" w:color="auto"/>
                <w:left w:val="none" w:sz="0" w:space="0" w:color="auto"/>
                <w:bottom w:val="none" w:sz="0" w:space="0" w:color="auto"/>
                <w:right w:val="none" w:sz="0" w:space="0" w:color="auto"/>
              </w:divBdr>
            </w:div>
          </w:divsChild>
        </w:div>
        <w:div w:id="2005356047">
          <w:marLeft w:val="0"/>
          <w:marRight w:val="0"/>
          <w:marTop w:val="0"/>
          <w:marBottom w:val="0"/>
          <w:divBdr>
            <w:top w:val="none" w:sz="0" w:space="0" w:color="auto"/>
            <w:left w:val="none" w:sz="0" w:space="0" w:color="auto"/>
            <w:bottom w:val="none" w:sz="0" w:space="0" w:color="auto"/>
            <w:right w:val="none" w:sz="0" w:space="0" w:color="auto"/>
          </w:divBdr>
          <w:divsChild>
            <w:div w:id="1312247406">
              <w:marLeft w:val="0"/>
              <w:marRight w:val="0"/>
              <w:marTop w:val="0"/>
              <w:marBottom w:val="0"/>
              <w:divBdr>
                <w:top w:val="none" w:sz="0" w:space="0" w:color="auto"/>
                <w:left w:val="none" w:sz="0" w:space="0" w:color="auto"/>
                <w:bottom w:val="none" w:sz="0" w:space="0" w:color="auto"/>
                <w:right w:val="none" w:sz="0" w:space="0" w:color="auto"/>
              </w:divBdr>
            </w:div>
          </w:divsChild>
        </w:div>
        <w:div w:id="2012484610">
          <w:marLeft w:val="0"/>
          <w:marRight w:val="0"/>
          <w:marTop w:val="0"/>
          <w:marBottom w:val="0"/>
          <w:divBdr>
            <w:top w:val="none" w:sz="0" w:space="0" w:color="auto"/>
            <w:left w:val="none" w:sz="0" w:space="0" w:color="auto"/>
            <w:bottom w:val="none" w:sz="0" w:space="0" w:color="auto"/>
            <w:right w:val="none" w:sz="0" w:space="0" w:color="auto"/>
          </w:divBdr>
          <w:divsChild>
            <w:div w:id="1513370407">
              <w:marLeft w:val="0"/>
              <w:marRight w:val="0"/>
              <w:marTop w:val="0"/>
              <w:marBottom w:val="0"/>
              <w:divBdr>
                <w:top w:val="none" w:sz="0" w:space="0" w:color="auto"/>
                <w:left w:val="none" w:sz="0" w:space="0" w:color="auto"/>
                <w:bottom w:val="none" w:sz="0" w:space="0" w:color="auto"/>
                <w:right w:val="none" w:sz="0" w:space="0" w:color="auto"/>
              </w:divBdr>
            </w:div>
          </w:divsChild>
        </w:div>
        <w:div w:id="2030332796">
          <w:marLeft w:val="0"/>
          <w:marRight w:val="0"/>
          <w:marTop w:val="0"/>
          <w:marBottom w:val="0"/>
          <w:divBdr>
            <w:top w:val="none" w:sz="0" w:space="0" w:color="auto"/>
            <w:left w:val="none" w:sz="0" w:space="0" w:color="auto"/>
            <w:bottom w:val="none" w:sz="0" w:space="0" w:color="auto"/>
            <w:right w:val="none" w:sz="0" w:space="0" w:color="auto"/>
          </w:divBdr>
          <w:divsChild>
            <w:div w:id="1996688118">
              <w:marLeft w:val="0"/>
              <w:marRight w:val="0"/>
              <w:marTop w:val="0"/>
              <w:marBottom w:val="0"/>
              <w:divBdr>
                <w:top w:val="none" w:sz="0" w:space="0" w:color="auto"/>
                <w:left w:val="none" w:sz="0" w:space="0" w:color="auto"/>
                <w:bottom w:val="none" w:sz="0" w:space="0" w:color="auto"/>
                <w:right w:val="none" w:sz="0" w:space="0" w:color="auto"/>
              </w:divBdr>
            </w:div>
          </w:divsChild>
        </w:div>
        <w:div w:id="2032802330">
          <w:marLeft w:val="0"/>
          <w:marRight w:val="0"/>
          <w:marTop w:val="0"/>
          <w:marBottom w:val="0"/>
          <w:divBdr>
            <w:top w:val="none" w:sz="0" w:space="0" w:color="auto"/>
            <w:left w:val="none" w:sz="0" w:space="0" w:color="auto"/>
            <w:bottom w:val="none" w:sz="0" w:space="0" w:color="auto"/>
            <w:right w:val="none" w:sz="0" w:space="0" w:color="auto"/>
          </w:divBdr>
          <w:divsChild>
            <w:div w:id="1656182920">
              <w:marLeft w:val="0"/>
              <w:marRight w:val="0"/>
              <w:marTop w:val="0"/>
              <w:marBottom w:val="0"/>
              <w:divBdr>
                <w:top w:val="none" w:sz="0" w:space="0" w:color="auto"/>
                <w:left w:val="none" w:sz="0" w:space="0" w:color="auto"/>
                <w:bottom w:val="none" w:sz="0" w:space="0" w:color="auto"/>
                <w:right w:val="none" w:sz="0" w:space="0" w:color="auto"/>
              </w:divBdr>
            </w:div>
          </w:divsChild>
        </w:div>
        <w:div w:id="2036955435">
          <w:marLeft w:val="0"/>
          <w:marRight w:val="0"/>
          <w:marTop w:val="0"/>
          <w:marBottom w:val="0"/>
          <w:divBdr>
            <w:top w:val="none" w:sz="0" w:space="0" w:color="auto"/>
            <w:left w:val="none" w:sz="0" w:space="0" w:color="auto"/>
            <w:bottom w:val="none" w:sz="0" w:space="0" w:color="auto"/>
            <w:right w:val="none" w:sz="0" w:space="0" w:color="auto"/>
          </w:divBdr>
          <w:divsChild>
            <w:div w:id="614559338">
              <w:marLeft w:val="0"/>
              <w:marRight w:val="0"/>
              <w:marTop w:val="0"/>
              <w:marBottom w:val="0"/>
              <w:divBdr>
                <w:top w:val="none" w:sz="0" w:space="0" w:color="auto"/>
                <w:left w:val="none" w:sz="0" w:space="0" w:color="auto"/>
                <w:bottom w:val="none" w:sz="0" w:space="0" w:color="auto"/>
                <w:right w:val="none" w:sz="0" w:space="0" w:color="auto"/>
              </w:divBdr>
            </w:div>
          </w:divsChild>
        </w:div>
        <w:div w:id="2041318084">
          <w:marLeft w:val="0"/>
          <w:marRight w:val="0"/>
          <w:marTop w:val="0"/>
          <w:marBottom w:val="0"/>
          <w:divBdr>
            <w:top w:val="none" w:sz="0" w:space="0" w:color="auto"/>
            <w:left w:val="none" w:sz="0" w:space="0" w:color="auto"/>
            <w:bottom w:val="none" w:sz="0" w:space="0" w:color="auto"/>
            <w:right w:val="none" w:sz="0" w:space="0" w:color="auto"/>
          </w:divBdr>
          <w:divsChild>
            <w:div w:id="800541437">
              <w:marLeft w:val="0"/>
              <w:marRight w:val="0"/>
              <w:marTop w:val="0"/>
              <w:marBottom w:val="0"/>
              <w:divBdr>
                <w:top w:val="none" w:sz="0" w:space="0" w:color="auto"/>
                <w:left w:val="none" w:sz="0" w:space="0" w:color="auto"/>
                <w:bottom w:val="none" w:sz="0" w:space="0" w:color="auto"/>
                <w:right w:val="none" w:sz="0" w:space="0" w:color="auto"/>
              </w:divBdr>
            </w:div>
          </w:divsChild>
        </w:div>
        <w:div w:id="2047290706">
          <w:marLeft w:val="0"/>
          <w:marRight w:val="0"/>
          <w:marTop w:val="0"/>
          <w:marBottom w:val="0"/>
          <w:divBdr>
            <w:top w:val="none" w:sz="0" w:space="0" w:color="auto"/>
            <w:left w:val="none" w:sz="0" w:space="0" w:color="auto"/>
            <w:bottom w:val="none" w:sz="0" w:space="0" w:color="auto"/>
            <w:right w:val="none" w:sz="0" w:space="0" w:color="auto"/>
          </w:divBdr>
          <w:divsChild>
            <w:div w:id="411319884">
              <w:marLeft w:val="0"/>
              <w:marRight w:val="0"/>
              <w:marTop w:val="0"/>
              <w:marBottom w:val="0"/>
              <w:divBdr>
                <w:top w:val="none" w:sz="0" w:space="0" w:color="auto"/>
                <w:left w:val="none" w:sz="0" w:space="0" w:color="auto"/>
                <w:bottom w:val="none" w:sz="0" w:space="0" w:color="auto"/>
                <w:right w:val="none" w:sz="0" w:space="0" w:color="auto"/>
              </w:divBdr>
            </w:div>
          </w:divsChild>
        </w:div>
        <w:div w:id="2057196525">
          <w:marLeft w:val="0"/>
          <w:marRight w:val="0"/>
          <w:marTop w:val="0"/>
          <w:marBottom w:val="0"/>
          <w:divBdr>
            <w:top w:val="none" w:sz="0" w:space="0" w:color="auto"/>
            <w:left w:val="none" w:sz="0" w:space="0" w:color="auto"/>
            <w:bottom w:val="none" w:sz="0" w:space="0" w:color="auto"/>
            <w:right w:val="none" w:sz="0" w:space="0" w:color="auto"/>
          </w:divBdr>
          <w:divsChild>
            <w:div w:id="133328353">
              <w:marLeft w:val="0"/>
              <w:marRight w:val="0"/>
              <w:marTop w:val="0"/>
              <w:marBottom w:val="0"/>
              <w:divBdr>
                <w:top w:val="none" w:sz="0" w:space="0" w:color="auto"/>
                <w:left w:val="none" w:sz="0" w:space="0" w:color="auto"/>
                <w:bottom w:val="none" w:sz="0" w:space="0" w:color="auto"/>
                <w:right w:val="none" w:sz="0" w:space="0" w:color="auto"/>
              </w:divBdr>
            </w:div>
          </w:divsChild>
        </w:div>
        <w:div w:id="2063826256">
          <w:marLeft w:val="0"/>
          <w:marRight w:val="0"/>
          <w:marTop w:val="0"/>
          <w:marBottom w:val="0"/>
          <w:divBdr>
            <w:top w:val="none" w:sz="0" w:space="0" w:color="auto"/>
            <w:left w:val="none" w:sz="0" w:space="0" w:color="auto"/>
            <w:bottom w:val="none" w:sz="0" w:space="0" w:color="auto"/>
            <w:right w:val="none" w:sz="0" w:space="0" w:color="auto"/>
          </w:divBdr>
          <w:divsChild>
            <w:div w:id="1468008125">
              <w:marLeft w:val="0"/>
              <w:marRight w:val="0"/>
              <w:marTop w:val="0"/>
              <w:marBottom w:val="0"/>
              <w:divBdr>
                <w:top w:val="none" w:sz="0" w:space="0" w:color="auto"/>
                <w:left w:val="none" w:sz="0" w:space="0" w:color="auto"/>
                <w:bottom w:val="none" w:sz="0" w:space="0" w:color="auto"/>
                <w:right w:val="none" w:sz="0" w:space="0" w:color="auto"/>
              </w:divBdr>
            </w:div>
          </w:divsChild>
        </w:div>
        <w:div w:id="2065788596">
          <w:marLeft w:val="0"/>
          <w:marRight w:val="0"/>
          <w:marTop w:val="0"/>
          <w:marBottom w:val="0"/>
          <w:divBdr>
            <w:top w:val="none" w:sz="0" w:space="0" w:color="auto"/>
            <w:left w:val="none" w:sz="0" w:space="0" w:color="auto"/>
            <w:bottom w:val="none" w:sz="0" w:space="0" w:color="auto"/>
            <w:right w:val="none" w:sz="0" w:space="0" w:color="auto"/>
          </w:divBdr>
          <w:divsChild>
            <w:div w:id="489643138">
              <w:marLeft w:val="0"/>
              <w:marRight w:val="0"/>
              <w:marTop w:val="0"/>
              <w:marBottom w:val="0"/>
              <w:divBdr>
                <w:top w:val="none" w:sz="0" w:space="0" w:color="auto"/>
                <w:left w:val="none" w:sz="0" w:space="0" w:color="auto"/>
                <w:bottom w:val="none" w:sz="0" w:space="0" w:color="auto"/>
                <w:right w:val="none" w:sz="0" w:space="0" w:color="auto"/>
              </w:divBdr>
            </w:div>
          </w:divsChild>
        </w:div>
        <w:div w:id="2091272454">
          <w:marLeft w:val="0"/>
          <w:marRight w:val="0"/>
          <w:marTop w:val="0"/>
          <w:marBottom w:val="0"/>
          <w:divBdr>
            <w:top w:val="none" w:sz="0" w:space="0" w:color="auto"/>
            <w:left w:val="none" w:sz="0" w:space="0" w:color="auto"/>
            <w:bottom w:val="none" w:sz="0" w:space="0" w:color="auto"/>
            <w:right w:val="none" w:sz="0" w:space="0" w:color="auto"/>
          </w:divBdr>
          <w:divsChild>
            <w:div w:id="501359632">
              <w:marLeft w:val="0"/>
              <w:marRight w:val="0"/>
              <w:marTop w:val="0"/>
              <w:marBottom w:val="0"/>
              <w:divBdr>
                <w:top w:val="none" w:sz="0" w:space="0" w:color="auto"/>
                <w:left w:val="none" w:sz="0" w:space="0" w:color="auto"/>
                <w:bottom w:val="none" w:sz="0" w:space="0" w:color="auto"/>
                <w:right w:val="none" w:sz="0" w:space="0" w:color="auto"/>
              </w:divBdr>
            </w:div>
          </w:divsChild>
        </w:div>
        <w:div w:id="2096660266">
          <w:marLeft w:val="0"/>
          <w:marRight w:val="0"/>
          <w:marTop w:val="0"/>
          <w:marBottom w:val="0"/>
          <w:divBdr>
            <w:top w:val="none" w:sz="0" w:space="0" w:color="auto"/>
            <w:left w:val="none" w:sz="0" w:space="0" w:color="auto"/>
            <w:bottom w:val="none" w:sz="0" w:space="0" w:color="auto"/>
            <w:right w:val="none" w:sz="0" w:space="0" w:color="auto"/>
          </w:divBdr>
          <w:divsChild>
            <w:div w:id="716853464">
              <w:marLeft w:val="0"/>
              <w:marRight w:val="0"/>
              <w:marTop w:val="0"/>
              <w:marBottom w:val="0"/>
              <w:divBdr>
                <w:top w:val="none" w:sz="0" w:space="0" w:color="auto"/>
                <w:left w:val="none" w:sz="0" w:space="0" w:color="auto"/>
                <w:bottom w:val="none" w:sz="0" w:space="0" w:color="auto"/>
                <w:right w:val="none" w:sz="0" w:space="0" w:color="auto"/>
              </w:divBdr>
            </w:div>
          </w:divsChild>
        </w:div>
        <w:div w:id="2099058442">
          <w:marLeft w:val="0"/>
          <w:marRight w:val="0"/>
          <w:marTop w:val="0"/>
          <w:marBottom w:val="0"/>
          <w:divBdr>
            <w:top w:val="none" w:sz="0" w:space="0" w:color="auto"/>
            <w:left w:val="none" w:sz="0" w:space="0" w:color="auto"/>
            <w:bottom w:val="none" w:sz="0" w:space="0" w:color="auto"/>
            <w:right w:val="none" w:sz="0" w:space="0" w:color="auto"/>
          </w:divBdr>
          <w:divsChild>
            <w:div w:id="751391900">
              <w:marLeft w:val="0"/>
              <w:marRight w:val="0"/>
              <w:marTop w:val="0"/>
              <w:marBottom w:val="0"/>
              <w:divBdr>
                <w:top w:val="none" w:sz="0" w:space="0" w:color="auto"/>
                <w:left w:val="none" w:sz="0" w:space="0" w:color="auto"/>
                <w:bottom w:val="none" w:sz="0" w:space="0" w:color="auto"/>
                <w:right w:val="none" w:sz="0" w:space="0" w:color="auto"/>
              </w:divBdr>
            </w:div>
          </w:divsChild>
        </w:div>
        <w:div w:id="2111965210">
          <w:marLeft w:val="0"/>
          <w:marRight w:val="0"/>
          <w:marTop w:val="0"/>
          <w:marBottom w:val="0"/>
          <w:divBdr>
            <w:top w:val="none" w:sz="0" w:space="0" w:color="auto"/>
            <w:left w:val="none" w:sz="0" w:space="0" w:color="auto"/>
            <w:bottom w:val="none" w:sz="0" w:space="0" w:color="auto"/>
            <w:right w:val="none" w:sz="0" w:space="0" w:color="auto"/>
          </w:divBdr>
          <w:divsChild>
            <w:div w:id="22174122">
              <w:marLeft w:val="0"/>
              <w:marRight w:val="0"/>
              <w:marTop w:val="0"/>
              <w:marBottom w:val="0"/>
              <w:divBdr>
                <w:top w:val="none" w:sz="0" w:space="0" w:color="auto"/>
                <w:left w:val="none" w:sz="0" w:space="0" w:color="auto"/>
                <w:bottom w:val="none" w:sz="0" w:space="0" w:color="auto"/>
                <w:right w:val="none" w:sz="0" w:space="0" w:color="auto"/>
              </w:divBdr>
            </w:div>
          </w:divsChild>
        </w:div>
        <w:div w:id="2133279207">
          <w:marLeft w:val="0"/>
          <w:marRight w:val="0"/>
          <w:marTop w:val="0"/>
          <w:marBottom w:val="0"/>
          <w:divBdr>
            <w:top w:val="none" w:sz="0" w:space="0" w:color="auto"/>
            <w:left w:val="none" w:sz="0" w:space="0" w:color="auto"/>
            <w:bottom w:val="none" w:sz="0" w:space="0" w:color="auto"/>
            <w:right w:val="none" w:sz="0" w:space="0" w:color="auto"/>
          </w:divBdr>
          <w:divsChild>
            <w:div w:id="768745284">
              <w:marLeft w:val="0"/>
              <w:marRight w:val="0"/>
              <w:marTop w:val="0"/>
              <w:marBottom w:val="0"/>
              <w:divBdr>
                <w:top w:val="none" w:sz="0" w:space="0" w:color="auto"/>
                <w:left w:val="none" w:sz="0" w:space="0" w:color="auto"/>
                <w:bottom w:val="none" w:sz="0" w:space="0" w:color="auto"/>
                <w:right w:val="none" w:sz="0" w:space="0" w:color="auto"/>
              </w:divBdr>
            </w:div>
          </w:divsChild>
        </w:div>
        <w:div w:id="2142574302">
          <w:marLeft w:val="0"/>
          <w:marRight w:val="0"/>
          <w:marTop w:val="0"/>
          <w:marBottom w:val="0"/>
          <w:divBdr>
            <w:top w:val="none" w:sz="0" w:space="0" w:color="auto"/>
            <w:left w:val="none" w:sz="0" w:space="0" w:color="auto"/>
            <w:bottom w:val="none" w:sz="0" w:space="0" w:color="auto"/>
            <w:right w:val="none" w:sz="0" w:space="0" w:color="auto"/>
          </w:divBdr>
          <w:divsChild>
            <w:div w:id="160904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90699">
      <w:bodyDiv w:val="1"/>
      <w:marLeft w:val="0"/>
      <w:marRight w:val="0"/>
      <w:marTop w:val="0"/>
      <w:marBottom w:val="0"/>
      <w:divBdr>
        <w:top w:val="none" w:sz="0" w:space="0" w:color="auto"/>
        <w:left w:val="none" w:sz="0" w:space="0" w:color="auto"/>
        <w:bottom w:val="none" w:sz="0" w:space="0" w:color="auto"/>
        <w:right w:val="none" w:sz="0" w:space="0" w:color="auto"/>
      </w:divBdr>
    </w:div>
    <w:div w:id="1449592048">
      <w:bodyDiv w:val="1"/>
      <w:marLeft w:val="0"/>
      <w:marRight w:val="0"/>
      <w:marTop w:val="0"/>
      <w:marBottom w:val="0"/>
      <w:divBdr>
        <w:top w:val="none" w:sz="0" w:space="0" w:color="auto"/>
        <w:left w:val="none" w:sz="0" w:space="0" w:color="auto"/>
        <w:bottom w:val="none" w:sz="0" w:space="0" w:color="auto"/>
        <w:right w:val="none" w:sz="0" w:space="0" w:color="auto"/>
      </w:divBdr>
    </w:div>
    <w:div w:id="1503662686">
      <w:bodyDiv w:val="1"/>
      <w:marLeft w:val="0"/>
      <w:marRight w:val="0"/>
      <w:marTop w:val="0"/>
      <w:marBottom w:val="0"/>
      <w:divBdr>
        <w:top w:val="none" w:sz="0" w:space="0" w:color="auto"/>
        <w:left w:val="none" w:sz="0" w:space="0" w:color="auto"/>
        <w:bottom w:val="none" w:sz="0" w:space="0" w:color="auto"/>
        <w:right w:val="none" w:sz="0" w:space="0" w:color="auto"/>
      </w:divBdr>
      <w:divsChild>
        <w:div w:id="276527714">
          <w:marLeft w:val="0"/>
          <w:marRight w:val="0"/>
          <w:marTop w:val="0"/>
          <w:marBottom w:val="0"/>
          <w:divBdr>
            <w:top w:val="none" w:sz="0" w:space="0" w:color="auto"/>
            <w:left w:val="none" w:sz="0" w:space="0" w:color="auto"/>
            <w:bottom w:val="none" w:sz="0" w:space="0" w:color="auto"/>
            <w:right w:val="none" w:sz="0" w:space="0" w:color="auto"/>
          </w:divBdr>
        </w:div>
        <w:div w:id="349573969">
          <w:marLeft w:val="0"/>
          <w:marRight w:val="0"/>
          <w:marTop w:val="0"/>
          <w:marBottom w:val="0"/>
          <w:divBdr>
            <w:top w:val="none" w:sz="0" w:space="0" w:color="auto"/>
            <w:left w:val="none" w:sz="0" w:space="0" w:color="auto"/>
            <w:bottom w:val="none" w:sz="0" w:space="0" w:color="auto"/>
            <w:right w:val="none" w:sz="0" w:space="0" w:color="auto"/>
          </w:divBdr>
        </w:div>
        <w:div w:id="646204570">
          <w:marLeft w:val="0"/>
          <w:marRight w:val="0"/>
          <w:marTop w:val="0"/>
          <w:marBottom w:val="0"/>
          <w:divBdr>
            <w:top w:val="none" w:sz="0" w:space="0" w:color="auto"/>
            <w:left w:val="none" w:sz="0" w:space="0" w:color="auto"/>
            <w:bottom w:val="none" w:sz="0" w:space="0" w:color="auto"/>
            <w:right w:val="none" w:sz="0" w:space="0" w:color="auto"/>
          </w:divBdr>
        </w:div>
        <w:div w:id="1064833955">
          <w:marLeft w:val="0"/>
          <w:marRight w:val="0"/>
          <w:marTop w:val="0"/>
          <w:marBottom w:val="0"/>
          <w:divBdr>
            <w:top w:val="none" w:sz="0" w:space="0" w:color="auto"/>
            <w:left w:val="none" w:sz="0" w:space="0" w:color="auto"/>
            <w:bottom w:val="none" w:sz="0" w:space="0" w:color="auto"/>
            <w:right w:val="none" w:sz="0" w:space="0" w:color="auto"/>
          </w:divBdr>
        </w:div>
        <w:div w:id="1720472365">
          <w:marLeft w:val="0"/>
          <w:marRight w:val="0"/>
          <w:marTop w:val="0"/>
          <w:marBottom w:val="0"/>
          <w:divBdr>
            <w:top w:val="none" w:sz="0" w:space="0" w:color="auto"/>
            <w:left w:val="none" w:sz="0" w:space="0" w:color="auto"/>
            <w:bottom w:val="none" w:sz="0" w:space="0" w:color="auto"/>
            <w:right w:val="none" w:sz="0" w:space="0" w:color="auto"/>
          </w:divBdr>
        </w:div>
      </w:divsChild>
    </w:div>
    <w:div w:id="1552423670">
      <w:bodyDiv w:val="1"/>
      <w:marLeft w:val="0"/>
      <w:marRight w:val="0"/>
      <w:marTop w:val="0"/>
      <w:marBottom w:val="0"/>
      <w:divBdr>
        <w:top w:val="none" w:sz="0" w:space="0" w:color="auto"/>
        <w:left w:val="none" w:sz="0" w:space="0" w:color="auto"/>
        <w:bottom w:val="none" w:sz="0" w:space="0" w:color="auto"/>
        <w:right w:val="none" w:sz="0" w:space="0" w:color="auto"/>
      </w:divBdr>
    </w:div>
    <w:div w:id="1581596079">
      <w:bodyDiv w:val="1"/>
      <w:marLeft w:val="0"/>
      <w:marRight w:val="0"/>
      <w:marTop w:val="0"/>
      <w:marBottom w:val="0"/>
      <w:divBdr>
        <w:top w:val="none" w:sz="0" w:space="0" w:color="auto"/>
        <w:left w:val="none" w:sz="0" w:space="0" w:color="auto"/>
        <w:bottom w:val="none" w:sz="0" w:space="0" w:color="auto"/>
        <w:right w:val="none" w:sz="0" w:space="0" w:color="auto"/>
      </w:divBdr>
    </w:div>
    <w:div w:id="1591892088">
      <w:bodyDiv w:val="1"/>
      <w:marLeft w:val="0"/>
      <w:marRight w:val="0"/>
      <w:marTop w:val="0"/>
      <w:marBottom w:val="0"/>
      <w:divBdr>
        <w:top w:val="none" w:sz="0" w:space="0" w:color="auto"/>
        <w:left w:val="none" w:sz="0" w:space="0" w:color="auto"/>
        <w:bottom w:val="none" w:sz="0" w:space="0" w:color="auto"/>
        <w:right w:val="none" w:sz="0" w:space="0" w:color="auto"/>
      </w:divBdr>
    </w:div>
    <w:div w:id="1597901678">
      <w:bodyDiv w:val="1"/>
      <w:marLeft w:val="0"/>
      <w:marRight w:val="0"/>
      <w:marTop w:val="0"/>
      <w:marBottom w:val="0"/>
      <w:divBdr>
        <w:top w:val="none" w:sz="0" w:space="0" w:color="auto"/>
        <w:left w:val="none" w:sz="0" w:space="0" w:color="auto"/>
        <w:bottom w:val="none" w:sz="0" w:space="0" w:color="auto"/>
        <w:right w:val="none" w:sz="0" w:space="0" w:color="auto"/>
      </w:divBdr>
      <w:divsChild>
        <w:div w:id="536936558">
          <w:marLeft w:val="0"/>
          <w:marRight w:val="0"/>
          <w:marTop w:val="0"/>
          <w:marBottom w:val="0"/>
          <w:divBdr>
            <w:top w:val="none" w:sz="0" w:space="0" w:color="auto"/>
            <w:left w:val="none" w:sz="0" w:space="0" w:color="auto"/>
            <w:bottom w:val="none" w:sz="0" w:space="0" w:color="auto"/>
            <w:right w:val="none" w:sz="0" w:space="0" w:color="auto"/>
          </w:divBdr>
        </w:div>
        <w:div w:id="1012803158">
          <w:marLeft w:val="0"/>
          <w:marRight w:val="0"/>
          <w:marTop w:val="0"/>
          <w:marBottom w:val="0"/>
          <w:divBdr>
            <w:top w:val="none" w:sz="0" w:space="0" w:color="auto"/>
            <w:left w:val="none" w:sz="0" w:space="0" w:color="auto"/>
            <w:bottom w:val="none" w:sz="0" w:space="0" w:color="auto"/>
            <w:right w:val="none" w:sz="0" w:space="0" w:color="auto"/>
          </w:divBdr>
        </w:div>
        <w:div w:id="1146627561">
          <w:marLeft w:val="0"/>
          <w:marRight w:val="0"/>
          <w:marTop w:val="0"/>
          <w:marBottom w:val="0"/>
          <w:divBdr>
            <w:top w:val="none" w:sz="0" w:space="0" w:color="auto"/>
            <w:left w:val="none" w:sz="0" w:space="0" w:color="auto"/>
            <w:bottom w:val="none" w:sz="0" w:space="0" w:color="auto"/>
            <w:right w:val="none" w:sz="0" w:space="0" w:color="auto"/>
          </w:divBdr>
        </w:div>
        <w:div w:id="1730954970">
          <w:marLeft w:val="0"/>
          <w:marRight w:val="0"/>
          <w:marTop w:val="0"/>
          <w:marBottom w:val="0"/>
          <w:divBdr>
            <w:top w:val="none" w:sz="0" w:space="0" w:color="auto"/>
            <w:left w:val="none" w:sz="0" w:space="0" w:color="auto"/>
            <w:bottom w:val="none" w:sz="0" w:space="0" w:color="auto"/>
            <w:right w:val="none" w:sz="0" w:space="0" w:color="auto"/>
          </w:divBdr>
        </w:div>
        <w:div w:id="1931964870">
          <w:marLeft w:val="0"/>
          <w:marRight w:val="0"/>
          <w:marTop w:val="0"/>
          <w:marBottom w:val="0"/>
          <w:divBdr>
            <w:top w:val="none" w:sz="0" w:space="0" w:color="auto"/>
            <w:left w:val="none" w:sz="0" w:space="0" w:color="auto"/>
            <w:bottom w:val="none" w:sz="0" w:space="0" w:color="auto"/>
            <w:right w:val="none" w:sz="0" w:space="0" w:color="auto"/>
          </w:divBdr>
        </w:div>
      </w:divsChild>
    </w:div>
    <w:div w:id="1635715427">
      <w:bodyDiv w:val="1"/>
      <w:marLeft w:val="0"/>
      <w:marRight w:val="0"/>
      <w:marTop w:val="0"/>
      <w:marBottom w:val="0"/>
      <w:divBdr>
        <w:top w:val="none" w:sz="0" w:space="0" w:color="auto"/>
        <w:left w:val="none" w:sz="0" w:space="0" w:color="auto"/>
        <w:bottom w:val="none" w:sz="0" w:space="0" w:color="auto"/>
        <w:right w:val="none" w:sz="0" w:space="0" w:color="auto"/>
      </w:divBdr>
    </w:div>
    <w:div w:id="1636138517">
      <w:bodyDiv w:val="1"/>
      <w:marLeft w:val="0"/>
      <w:marRight w:val="0"/>
      <w:marTop w:val="0"/>
      <w:marBottom w:val="0"/>
      <w:divBdr>
        <w:top w:val="none" w:sz="0" w:space="0" w:color="auto"/>
        <w:left w:val="none" w:sz="0" w:space="0" w:color="auto"/>
        <w:bottom w:val="none" w:sz="0" w:space="0" w:color="auto"/>
        <w:right w:val="none" w:sz="0" w:space="0" w:color="auto"/>
      </w:divBdr>
    </w:div>
    <w:div w:id="1648048944">
      <w:bodyDiv w:val="1"/>
      <w:marLeft w:val="0"/>
      <w:marRight w:val="0"/>
      <w:marTop w:val="0"/>
      <w:marBottom w:val="0"/>
      <w:divBdr>
        <w:top w:val="none" w:sz="0" w:space="0" w:color="auto"/>
        <w:left w:val="none" w:sz="0" w:space="0" w:color="auto"/>
        <w:bottom w:val="none" w:sz="0" w:space="0" w:color="auto"/>
        <w:right w:val="none" w:sz="0" w:space="0" w:color="auto"/>
      </w:divBdr>
    </w:div>
    <w:div w:id="1669744406">
      <w:bodyDiv w:val="1"/>
      <w:marLeft w:val="0"/>
      <w:marRight w:val="0"/>
      <w:marTop w:val="0"/>
      <w:marBottom w:val="0"/>
      <w:divBdr>
        <w:top w:val="none" w:sz="0" w:space="0" w:color="auto"/>
        <w:left w:val="none" w:sz="0" w:space="0" w:color="auto"/>
        <w:bottom w:val="none" w:sz="0" w:space="0" w:color="auto"/>
        <w:right w:val="none" w:sz="0" w:space="0" w:color="auto"/>
      </w:divBdr>
    </w:div>
    <w:div w:id="1674838019">
      <w:bodyDiv w:val="1"/>
      <w:marLeft w:val="0"/>
      <w:marRight w:val="0"/>
      <w:marTop w:val="0"/>
      <w:marBottom w:val="0"/>
      <w:divBdr>
        <w:top w:val="none" w:sz="0" w:space="0" w:color="auto"/>
        <w:left w:val="none" w:sz="0" w:space="0" w:color="auto"/>
        <w:bottom w:val="none" w:sz="0" w:space="0" w:color="auto"/>
        <w:right w:val="none" w:sz="0" w:space="0" w:color="auto"/>
      </w:divBdr>
      <w:divsChild>
        <w:div w:id="60374443">
          <w:marLeft w:val="0"/>
          <w:marRight w:val="0"/>
          <w:marTop w:val="0"/>
          <w:marBottom w:val="0"/>
          <w:divBdr>
            <w:top w:val="none" w:sz="0" w:space="0" w:color="auto"/>
            <w:left w:val="none" w:sz="0" w:space="0" w:color="auto"/>
            <w:bottom w:val="none" w:sz="0" w:space="0" w:color="auto"/>
            <w:right w:val="none" w:sz="0" w:space="0" w:color="auto"/>
          </w:divBdr>
        </w:div>
        <w:div w:id="519012287">
          <w:marLeft w:val="0"/>
          <w:marRight w:val="0"/>
          <w:marTop w:val="0"/>
          <w:marBottom w:val="0"/>
          <w:divBdr>
            <w:top w:val="none" w:sz="0" w:space="0" w:color="auto"/>
            <w:left w:val="none" w:sz="0" w:space="0" w:color="auto"/>
            <w:bottom w:val="none" w:sz="0" w:space="0" w:color="auto"/>
            <w:right w:val="none" w:sz="0" w:space="0" w:color="auto"/>
          </w:divBdr>
        </w:div>
        <w:div w:id="1546404102">
          <w:marLeft w:val="0"/>
          <w:marRight w:val="0"/>
          <w:marTop w:val="0"/>
          <w:marBottom w:val="0"/>
          <w:divBdr>
            <w:top w:val="none" w:sz="0" w:space="0" w:color="auto"/>
            <w:left w:val="none" w:sz="0" w:space="0" w:color="auto"/>
            <w:bottom w:val="none" w:sz="0" w:space="0" w:color="auto"/>
            <w:right w:val="none" w:sz="0" w:space="0" w:color="auto"/>
          </w:divBdr>
        </w:div>
        <w:div w:id="1608661656">
          <w:marLeft w:val="0"/>
          <w:marRight w:val="0"/>
          <w:marTop w:val="0"/>
          <w:marBottom w:val="0"/>
          <w:divBdr>
            <w:top w:val="none" w:sz="0" w:space="0" w:color="auto"/>
            <w:left w:val="none" w:sz="0" w:space="0" w:color="auto"/>
            <w:bottom w:val="none" w:sz="0" w:space="0" w:color="auto"/>
            <w:right w:val="none" w:sz="0" w:space="0" w:color="auto"/>
          </w:divBdr>
        </w:div>
      </w:divsChild>
    </w:div>
    <w:div w:id="1711683039">
      <w:bodyDiv w:val="1"/>
      <w:marLeft w:val="0"/>
      <w:marRight w:val="0"/>
      <w:marTop w:val="0"/>
      <w:marBottom w:val="0"/>
      <w:divBdr>
        <w:top w:val="none" w:sz="0" w:space="0" w:color="auto"/>
        <w:left w:val="none" w:sz="0" w:space="0" w:color="auto"/>
        <w:bottom w:val="none" w:sz="0" w:space="0" w:color="auto"/>
        <w:right w:val="none" w:sz="0" w:space="0" w:color="auto"/>
      </w:divBdr>
      <w:divsChild>
        <w:div w:id="416945157">
          <w:marLeft w:val="0"/>
          <w:marRight w:val="0"/>
          <w:marTop w:val="0"/>
          <w:marBottom w:val="0"/>
          <w:divBdr>
            <w:top w:val="none" w:sz="0" w:space="0" w:color="auto"/>
            <w:left w:val="none" w:sz="0" w:space="0" w:color="auto"/>
            <w:bottom w:val="none" w:sz="0" w:space="0" w:color="auto"/>
            <w:right w:val="none" w:sz="0" w:space="0" w:color="auto"/>
          </w:divBdr>
        </w:div>
        <w:div w:id="532419578">
          <w:marLeft w:val="0"/>
          <w:marRight w:val="0"/>
          <w:marTop w:val="0"/>
          <w:marBottom w:val="0"/>
          <w:divBdr>
            <w:top w:val="none" w:sz="0" w:space="0" w:color="auto"/>
            <w:left w:val="none" w:sz="0" w:space="0" w:color="auto"/>
            <w:bottom w:val="none" w:sz="0" w:space="0" w:color="auto"/>
            <w:right w:val="none" w:sz="0" w:space="0" w:color="auto"/>
          </w:divBdr>
        </w:div>
        <w:div w:id="723142078">
          <w:marLeft w:val="0"/>
          <w:marRight w:val="0"/>
          <w:marTop w:val="0"/>
          <w:marBottom w:val="0"/>
          <w:divBdr>
            <w:top w:val="none" w:sz="0" w:space="0" w:color="auto"/>
            <w:left w:val="none" w:sz="0" w:space="0" w:color="auto"/>
            <w:bottom w:val="none" w:sz="0" w:space="0" w:color="auto"/>
            <w:right w:val="none" w:sz="0" w:space="0" w:color="auto"/>
          </w:divBdr>
        </w:div>
        <w:div w:id="1383095297">
          <w:marLeft w:val="0"/>
          <w:marRight w:val="0"/>
          <w:marTop w:val="0"/>
          <w:marBottom w:val="0"/>
          <w:divBdr>
            <w:top w:val="none" w:sz="0" w:space="0" w:color="auto"/>
            <w:left w:val="none" w:sz="0" w:space="0" w:color="auto"/>
            <w:bottom w:val="none" w:sz="0" w:space="0" w:color="auto"/>
            <w:right w:val="none" w:sz="0" w:space="0" w:color="auto"/>
          </w:divBdr>
        </w:div>
      </w:divsChild>
    </w:div>
    <w:div w:id="1739203083">
      <w:bodyDiv w:val="1"/>
      <w:marLeft w:val="0"/>
      <w:marRight w:val="0"/>
      <w:marTop w:val="0"/>
      <w:marBottom w:val="0"/>
      <w:divBdr>
        <w:top w:val="none" w:sz="0" w:space="0" w:color="auto"/>
        <w:left w:val="none" w:sz="0" w:space="0" w:color="auto"/>
        <w:bottom w:val="none" w:sz="0" w:space="0" w:color="auto"/>
        <w:right w:val="none" w:sz="0" w:space="0" w:color="auto"/>
      </w:divBdr>
    </w:div>
    <w:div w:id="1743869551">
      <w:bodyDiv w:val="1"/>
      <w:marLeft w:val="0"/>
      <w:marRight w:val="0"/>
      <w:marTop w:val="0"/>
      <w:marBottom w:val="0"/>
      <w:divBdr>
        <w:top w:val="none" w:sz="0" w:space="0" w:color="auto"/>
        <w:left w:val="none" w:sz="0" w:space="0" w:color="auto"/>
        <w:bottom w:val="none" w:sz="0" w:space="0" w:color="auto"/>
        <w:right w:val="none" w:sz="0" w:space="0" w:color="auto"/>
      </w:divBdr>
    </w:div>
    <w:div w:id="1943493484">
      <w:bodyDiv w:val="1"/>
      <w:marLeft w:val="0"/>
      <w:marRight w:val="0"/>
      <w:marTop w:val="0"/>
      <w:marBottom w:val="0"/>
      <w:divBdr>
        <w:top w:val="none" w:sz="0" w:space="0" w:color="auto"/>
        <w:left w:val="none" w:sz="0" w:space="0" w:color="auto"/>
        <w:bottom w:val="none" w:sz="0" w:space="0" w:color="auto"/>
        <w:right w:val="none" w:sz="0" w:space="0" w:color="auto"/>
      </w:divBdr>
    </w:div>
    <w:div w:id="1959070237">
      <w:bodyDiv w:val="1"/>
      <w:marLeft w:val="0"/>
      <w:marRight w:val="0"/>
      <w:marTop w:val="0"/>
      <w:marBottom w:val="0"/>
      <w:divBdr>
        <w:top w:val="none" w:sz="0" w:space="0" w:color="auto"/>
        <w:left w:val="none" w:sz="0" w:space="0" w:color="auto"/>
        <w:bottom w:val="none" w:sz="0" w:space="0" w:color="auto"/>
        <w:right w:val="none" w:sz="0" w:space="0" w:color="auto"/>
      </w:divBdr>
      <w:divsChild>
        <w:div w:id="792402088">
          <w:marLeft w:val="0"/>
          <w:marRight w:val="0"/>
          <w:marTop w:val="0"/>
          <w:marBottom w:val="0"/>
          <w:divBdr>
            <w:top w:val="none" w:sz="0" w:space="0" w:color="auto"/>
            <w:left w:val="none" w:sz="0" w:space="0" w:color="auto"/>
            <w:bottom w:val="none" w:sz="0" w:space="0" w:color="auto"/>
            <w:right w:val="none" w:sz="0" w:space="0" w:color="auto"/>
          </w:divBdr>
        </w:div>
        <w:div w:id="1066687896">
          <w:marLeft w:val="0"/>
          <w:marRight w:val="0"/>
          <w:marTop w:val="0"/>
          <w:marBottom w:val="0"/>
          <w:divBdr>
            <w:top w:val="none" w:sz="0" w:space="0" w:color="auto"/>
            <w:left w:val="none" w:sz="0" w:space="0" w:color="auto"/>
            <w:bottom w:val="none" w:sz="0" w:space="0" w:color="auto"/>
            <w:right w:val="none" w:sz="0" w:space="0" w:color="auto"/>
          </w:divBdr>
        </w:div>
        <w:div w:id="1122117037">
          <w:marLeft w:val="0"/>
          <w:marRight w:val="0"/>
          <w:marTop w:val="0"/>
          <w:marBottom w:val="0"/>
          <w:divBdr>
            <w:top w:val="none" w:sz="0" w:space="0" w:color="auto"/>
            <w:left w:val="none" w:sz="0" w:space="0" w:color="auto"/>
            <w:bottom w:val="none" w:sz="0" w:space="0" w:color="auto"/>
            <w:right w:val="none" w:sz="0" w:space="0" w:color="auto"/>
          </w:divBdr>
        </w:div>
        <w:div w:id="1547718169">
          <w:marLeft w:val="0"/>
          <w:marRight w:val="0"/>
          <w:marTop w:val="0"/>
          <w:marBottom w:val="0"/>
          <w:divBdr>
            <w:top w:val="none" w:sz="0" w:space="0" w:color="auto"/>
            <w:left w:val="none" w:sz="0" w:space="0" w:color="auto"/>
            <w:bottom w:val="none" w:sz="0" w:space="0" w:color="auto"/>
            <w:right w:val="none" w:sz="0" w:space="0" w:color="auto"/>
          </w:divBdr>
        </w:div>
        <w:div w:id="1994871446">
          <w:marLeft w:val="0"/>
          <w:marRight w:val="0"/>
          <w:marTop w:val="0"/>
          <w:marBottom w:val="0"/>
          <w:divBdr>
            <w:top w:val="none" w:sz="0" w:space="0" w:color="auto"/>
            <w:left w:val="none" w:sz="0" w:space="0" w:color="auto"/>
            <w:bottom w:val="none" w:sz="0" w:space="0" w:color="auto"/>
            <w:right w:val="none" w:sz="0" w:space="0" w:color="auto"/>
          </w:divBdr>
        </w:div>
      </w:divsChild>
    </w:div>
    <w:div w:id="1972900348">
      <w:bodyDiv w:val="1"/>
      <w:marLeft w:val="0"/>
      <w:marRight w:val="0"/>
      <w:marTop w:val="0"/>
      <w:marBottom w:val="0"/>
      <w:divBdr>
        <w:top w:val="none" w:sz="0" w:space="0" w:color="auto"/>
        <w:left w:val="none" w:sz="0" w:space="0" w:color="auto"/>
        <w:bottom w:val="none" w:sz="0" w:space="0" w:color="auto"/>
        <w:right w:val="none" w:sz="0" w:space="0" w:color="auto"/>
      </w:divBdr>
    </w:div>
    <w:div w:id="1974017650">
      <w:bodyDiv w:val="1"/>
      <w:marLeft w:val="0"/>
      <w:marRight w:val="0"/>
      <w:marTop w:val="0"/>
      <w:marBottom w:val="0"/>
      <w:divBdr>
        <w:top w:val="none" w:sz="0" w:space="0" w:color="auto"/>
        <w:left w:val="none" w:sz="0" w:space="0" w:color="auto"/>
        <w:bottom w:val="none" w:sz="0" w:space="0" w:color="auto"/>
        <w:right w:val="none" w:sz="0" w:space="0" w:color="auto"/>
      </w:divBdr>
      <w:divsChild>
        <w:div w:id="5375502">
          <w:marLeft w:val="0"/>
          <w:marRight w:val="0"/>
          <w:marTop w:val="0"/>
          <w:marBottom w:val="0"/>
          <w:divBdr>
            <w:top w:val="none" w:sz="0" w:space="0" w:color="auto"/>
            <w:left w:val="none" w:sz="0" w:space="0" w:color="auto"/>
            <w:bottom w:val="none" w:sz="0" w:space="0" w:color="auto"/>
            <w:right w:val="none" w:sz="0" w:space="0" w:color="auto"/>
          </w:divBdr>
        </w:div>
        <w:div w:id="23099649">
          <w:marLeft w:val="0"/>
          <w:marRight w:val="0"/>
          <w:marTop w:val="0"/>
          <w:marBottom w:val="0"/>
          <w:divBdr>
            <w:top w:val="none" w:sz="0" w:space="0" w:color="auto"/>
            <w:left w:val="none" w:sz="0" w:space="0" w:color="auto"/>
            <w:bottom w:val="none" w:sz="0" w:space="0" w:color="auto"/>
            <w:right w:val="none" w:sz="0" w:space="0" w:color="auto"/>
          </w:divBdr>
        </w:div>
        <w:div w:id="67847483">
          <w:marLeft w:val="0"/>
          <w:marRight w:val="0"/>
          <w:marTop w:val="0"/>
          <w:marBottom w:val="0"/>
          <w:divBdr>
            <w:top w:val="none" w:sz="0" w:space="0" w:color="auto"/>
            <w:left w:val="none" w:sz="0" w:space="0" w:color="auto"/>
            <w:bottom w:val="none" w:sz="0" w:space="0" w:color="auto"/>
            <w:right w:val="none" w:sz="0" w:space="0" w:color="auto"/>
          </w:divBdr>
        </w:div>
        <w:div w:id="297077710">
          <w:marLeft w:val="0"/>
          <w:marRight w:val="0"/>
          <w:marTop w:val="0"/>
          <w:marBottom w:val="0"/>
          <w:divBdr>
            <w:top w:val="none" w:sz="0" w:space="0" w:color="auto"/>
            <w:left w:val="none" w:sz="0" w:space="0" w:color="auto"/>
            <w:bottom w:val="none" w:sz="0" w:space="0" w:color="auto"/>
            <w:right w:val="none" w:sz="0" w:space="0" w:color="auto"/>
          </w:divBdr>
        </w:div>
        <w:div w:id="355622565">
          <w:marLeft w:val="0"/>
          <w:marRight w:val="0"/>
          <w:marTop w:val="0"/>
          <w:marBottom w:val="0"/>
          <w:divBdr>
            <w:top w:val="none" w:sz="0" w:space="0" w:color="auto"/>
            <w:left w:val="none" w:sz="0" w:space="0" w:color="auto"/>
            <w:bottom w:val="none" w:sz="0" w:space="0" w:color="auto"/>
            <w:right w:val="none" w:sz="0" w:space="0" w:color="auto"/>
          </w:divBdr>
        </w:div>
        <w:div w:id="443505248">
          <w:marLeft w:val="0"/>
          <w:marRight w:val="0"/>
          <w:marTop w:val="0"/>
          <w:marBottom w:val="0"/>
          <w:divBdr>
            <w:top w:val="none" w:sz="0" w:space="0" w:color="auto"/>
            <w:left w:val="none" w:sz="0" w:space="0" w:color="auto"/>
            <w:bottom w:val="none" w:sz="0" w:space="0" w:color="auto"/>
            <w:right w:val="none" w:sz="0" w:space="0" w:color="auto"/>
          </w:divBdr>
        </w:div>
        <w:div w:id="573126519">
          <w:marLeft w:val="0"/>
          <w:marRight w:val="0"/>
          <w:marTop w:val="0"/>
          <w:marBottom w:val="0"/>
          <w:divBdr>
            <w:top w:val="none" w:sz="0" w:space="0" w:color="auto"/>
            <w:left w:val="none" w:sz="0" w:space="0" w:color="auto"/>
            <w:bottom w:val="none" w:sz="0" w:space="0" w:color="auto"/>
            <w:right w:val="none" w:sz="0" w:space="0" w:color="auto"/>
          </w:divBdr>
        </w:div>
        <w:div w:id="653988483">
          <w:marLeft w:val="0"/>
          <w:marRight w:val="0"/>
          <w:marTop w:val="0"/>
          <w:marBottom w:val="0"/>
          <w:divBdr>
            <w:top w:val="none" w:sz="0" w:space="0" w:color="auto"/>
            <w:left w:val="none" w:sz="0" w:space="0" w:color="auto"/>
            <w:bottom w:val="none" w:sz="0" w:space="0" w:color="auto"/>
            <w:right w:val="none" w:sz="0" w:space="0" w:color="auto"/>
          </w:divBdr>
        </w:div>
        <w:div w:id="719675632">
          <w:marLeft w:val="0"/>
          <w:marRight w:val="0"/>
          <w:marTop w:val="0"/>
          <w:marBottom w:val="0"/>
          <w:divBdr>
            <w:top w:val="none" w:sz="0" w:space="0" w:color="auto"/>
            <w:left w:val="none" w:sz="0" w:space="0" w:color="auto"/>
            <w:bottom w:val="none" w:sz="0" w:space="0" w:color="auto"/>
            <w:right w:val="none" w:sz="0" w:space="0" w:color="auto"/>
          </w:divBdr>
        </w:div>
        <w:div w:id="785387777">
          <w:marLeft w:val="0"/>
          <w:marRight w:val="0"/>
          <w:marTop w:val="0"/>
          <w:marBottom w:val="0"/>
          <w:divBdr>
            <w:top w:val="none" w:sz="0" w:space="0" w:color="auto"/>
            <w:left w:val="none" w:sz="0" w:space="0" w:color="auto"/>
            <w:bottom w:val="none" w:sz="0" w:space="0" w:color="auto"/>
            <w:right w:val="none" w:sz="0" w:space="0" w:color="auto"/>
          </w:divBdr>
        </w:div>
        <w:div w:id="1001279259">
          <w:marLeft w:val="0"/>
          <w:marRight w:val="0"/>
          <w:marTop w:val="0"/>
          <w:marBottom w:val="0"/>
          <w:divBdr>
            <w:top w:val="none" w:sz="0" w:space="0" w:color="auto"/>
            <w:left w:val="none" w:sz="0" w:space="0" w:color="auto"/>
            <w:bottom w:val="none" w:sz="0" w:space="0" w:color="auto"/>
            <w:right w:val="none" w:sz="0" w:space="0" w:color="auto"/>
          </w:divBdr>
        </w:div>
        <w:div w:id="1074278367">
          <w:marLeft w:val="0"/>
          <w:marRight w:val="0"/>
          <w:marTop w:val="0"/>
          <w:marBottom w:val="0"/>
          <w:divBdr>
            <w:top w:val="none" w:sz="0" w:space="0" w:color="auto"/>
            <w:left w:val="none" w:sz="0" w:space="0" w:color="auto"/>
            <w:bottom w:val="none" w:sz="0" w:space="0" w:color="auto"/>
            <w:right w:val="none" w:sz="0" w:space="0" w:color="auto"/>
          </w:divBdr>
        </w:div>
        <w:div w:id="1097335236">
          <w:marLeft w:val="0"/>
          <w:marRight w:val="0"/>
          <w:marTop w:val="0"/>
          <w:marBottom w:val="0"/>
          <w:divBdr>
            <w:top w:val="none" w:sz="0" w:space="0" w:color="auto"/>
            <w:left w:val="none" w:sz="0" w:space="0" w:color="auto"/>
            <w:bottom w:val="none" w:sz="0" w:space="0" w:color="auto"/>
            <w:right w:val="none" w:sz="0" w:space="0" w:color="auto"/>
          </w:divBdr>
        </w:div>
        <w:div w:id="1104106184">
          <w:marLeft w:val="0"/>
          <w:marRight w:val="0"/>
          <w:marTop w:val="0"/>
          <w:marBottom w:val="0"/>
          <w:divBdr>
            <w:top w:val="none" w:sz="0" w:space="0" w:color="auto"/>
            <w:left w:val="none" w:sz="0" w:space="0" w:color="auto"/>
            <w:bottom w:val="none" w:sz="0" w:space="0" w:color="auto"/>
            <w:right w:val="none" w:sz="0" w:space="0" w:color="auto"/>
          </w:divBdr>
        </w:div>
        <w:div w:id="1113669607">
          <w:marLeft w:val="0"/>
          <w:marRight w:val="0"/>
          <w:marTop w:val="0"/>
          <w:marBottom w:val="0"/>
          <w:divBdr>
            <w:top w:val="none" w:sz="0" w:space="0" w:color="auto"/>
            <w:left w:val="none" w:sz="0" w:space="0" w:color="auto"/>
            <w:bottom w:val="none" w:sz="0" w:space="0" w:color="auto"/>
            <w:right w:val="none" w:sz="0" w:space="0" w:color="auto"/>
          </w:divBdr>
        </w:div>
        <w:div w:id="1211768782">
          <w:marLeft w:val="0"/>
          <w:marRight w:val="0"/>
          <w:marTop w:val="0"/>
          <w:marBottom w:val="0"/>
          <w:divBdr>
            <w:top w:val="none" w:sz="0" w:space="0" w:color="auto"/>
            <w:left w:val="none" w:sz="0" w:space="0" w:color="auto"/>
            <w:bottom w:val="none" w:sz="0" w:space="0" w:color="auto"/>
            <w:right w:val="none" w:sz="0" w:space="0" w:color="auto"/>
          </w:divBdr>
        </w:div>
        <w:div w:id="1254515986">
          <w:marLeft w:val="0"/>
          <w:marRight w:val="0"/>
          <w:marTop w:val="0"/>
          <w:marBottom w:val="0"/>
          <w:divBdr>
            <w:top w:val="none" w:sz="0" w:space="0" w:color="auto"/>
            <w:left w:val="none" w:sz="0" w:space="0" w:color="auto"/>
            <w:bottom w:val="none" w:sz="0" w:space="0" w:color="auto"/>
            <w:right w:val="none" w:sz="0" w:space="0" w:color="auto"/>
          </w:divBdr>
        </w:div>
        <w:div w:id="1386223065">
          <w:marLeft w:val="0"/>
          <w:marRight w:val="0"/>
          <w:marTop w:val="0"/>
          <w:marBottom w:val="0"/>
          <w:divBdr>
            <w:top w:val="none" w:sz="0" w:space="0" w:color="auto"/>
            <w:left w:val="none" w:sz="0" w:space="0" w:color="auto"/>
            <w:bottom w:val="none" w:sz="0" w:space="0" w:color="auto"/>
            <w:right w:val="none" w:sz="0" w:space="0" w:color="auto"/>
          </w:divBdr>
        </w:div>
        <w:div w:id="1401102332">
          <w:marLeft w:val="0"/>
          <w:marRight w:val="0"/>
          <w:marTop w:val="0"/>
          <w:marBottom w:val="0"/>
          <w:divBdr>
            <w:top w:val="none" w:sz="0" w:space="0" w:color="auto"/>
            <w:left w:val="none" w:sz="0" w:space="0" w:color="auto"/>
            <w:bottom w:val="none" w:sz="0" w:space="0" w:color="auto"/>
            <w:right w:val="none" w:sz="0" w:space="0" w:color="auto"/>
          </w:divBdr>
        </w:div>
        <w:div w:id="1436753725">
          <w:marLeft w:val="0"/>
          <w:marRight w:val="0"/>
          <w:marTop w:val="0"/>
          <w:marBottom w:val="0"/>
          <w:divBdr>
            <w:top w:val="none" w:sz="0" w:space="0" w:color="auto"/>
            <w:left w:val="none" w:sz="0" w:space="0" w:color="auto"/>
            <w:bottom w:val="none" w:sz="0" w:space="0" w:color="auto"/>
            <w:right w:val="none" w:sz="0" w:space="0" w:color="auto"/>
          </w:divBdr>
        </w:div>
        <w:div w:id="1974939194">
          <w:marLeft w:val="0"/>
          <w:marRight w:val="0"/>
          <w:marTop w:val="0"/>
          <w:marBottom w:val="0"/>
          <w:divBdr>
            <w:top w:val="none" w:sz="0" w:space="0" w:color="auto"/>
            <w:left w:val="none" w:sz="0" w:space="0" w:color="auto"/>
            <w:bottom w:val="none" w:sz="0" w:space="0" w:color="auto"/>
            <w:right w:val="none" w:sz="0" w:space="0" w:color="auto"/>
          </w:divBdr>
        </w:div>
        <w:div w:id="2013600727">
          <w:marLeft w:val="0"/>
          <w:marRight w:val="0"/>
          <w:marTop w:val="0"/>
          <w:marBottom w:val="0"/>
          <w:divBdr>
            <w:top w:val="none" w:sz="0" w:space="0" w:color="auto"/>
            <w:left w:val="none" w:sz="0" w:space="0" w:color="auto"/>
            <w:bottom w:val="none" w:sz="0" w:space="0" w:color="auto"/>
            <w:right w:val="none" w:sz="0" w:space="0" w:color="auto"/>
          </w:divBdr>
        </w:div>
        <w:div w:id="2131897535">
          <w:marLeft w:val="0"/>
          <w:marRight w:val="0"/>
          <w:marTop w:val="0"/>
          <w:marBottom w:val="0"/>
          <w:divBdr>
            <w:top w:val="none" w:sz="0" w:space="0" w:color="auto"/>
            <w:left w:val="none" w:sz="0" w:space="0" w:color="auto"/>
            <w:bottom w:val="none" w:sz="0" w:space="0" w:color="auto"/>
            <w:right w:val="none" w:sz="0" w:space="0" w:color="auto"/>
          </w:divBdr>
        </w:div>
      </w:divsChild>
    </w:div>
    <w:div w:id="1989478778">
      <w:bodyDiv w:val="1"/>
      <w:marLeft w:val="0"/>
      <w:marRight w:val="0"/>
      <w:marTop w:val="0"/>
      <w:marBottom w:val="0"/>
      <w:divBdr>
        <w:top w:val="none" w:sz="0" w:space="0" w:color="auto"/>
        <w:left w:val="none" w:sz="0" w:space="0" w:color="auto"/>
        <w:bottom w:val="none" w:sz="0" w:space="0" w:color="auto"/>
        <w:right w:val="none" w:sz="0" w:space="0" w:color="auto"/>
      </w:divBdr>
    </w:div>
    <w:div w:id="2006280777">
      <w:bodyDiv w:val="1"/>
      <w:marLeft w:val="0"/>
      <w:marRight w:val="0"/>
      <w:marTop w:val="0"/>
      <w:marBottom w:val="0"/>
      <w:divBdr>
        <w:top w:val="none" w:sz="0" w:space="0" w:color="auto"/>
        <w:left w:val="none" w:sz="0" w:space="0" w:color="auto"/>
        <w:bottom w:val="none" w:sz="0" w:space="0" w:color="auto"/>
        <w:right w:val="none" w:sz="0" w:space="0" w:color="auto"/>
      </w:divBdr>
    </w:div>
    <w:div w:id="2048680144">
      <w:bodyDiv w:val="1"/>
      <w:marLeft w:val="0"/>
      <w:marRight w:val="0"/>
      <w:marTop w:val="0"/>
      <w:marBottom w:val="0"/>
      <w:divBdr>
        <w:top w:val="none" w:sz="0" w:space="0" w:color="auto"/>
        <w:left w:val="none" w:sz="0" w:space="0" w:color="auto"/>
        <w:bottom w:val="none" w:sz="0" w:space="0" w:color="auto"/>
        <w:right w:val="none" w:sz="0" w:space="0" w:color="auto"/>
      </w:divBdr>
    </w:div>
    <w:div w:id="2064596398">
      <w:bodyDiv w:val="1"/>
      <w:marLeft w:val="0"/>
      <w:marRight w:val="0"/>
      <w:marTop w:val="0"/>
      <w:marBottom w:val="0"/>
      <w:divBdr>
        <w:top w:val="none" w:sz="0" w:space="0" w:color="auto"/>
        <w:left w:val="none" w:sz="0" w:space="0" w:color="auto"/>
        <w:bottom w:val="none" w:sz="0" w:space="0" w:color="auto"/>
        <w:right w:val="none" w:sz="0" w:space="0" w:color="auto"/>
      </w:divBdr>
    </w:div>
    <w:div w:id="2081318999">
      <w:bodyDiv w:val="1"/>
      <w:marLeft w:val="0"/>
      <w:marRight w:val="0"/>
      <w:marTop w:val="0"/>
      <w:marBottom w:val="0"/>
      <w:divBdr>
        <w:top w:val="none" w:sz="0" w:space="0" w:color="auto"/>
        <w:left w:val="none" w:sz="0" w:space="0" w:color="auto"/>
        <w:bottom w:val="none" w:sz="0" w:space="0" w:color="auto"/>
        <w:right w:val="none" w:sz="0" w:space="0" w:color="auto"/>
      </w:divBdr>
    </w:div>
    <w:div w:id="209277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B0334 - Gambia - Banjul</OfficeCountry>
    <DocumentStatus xmlns="d9cf0e28-81d2-4dc7-8b10-820d80ed680d">Draft</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Programme for Accelerated Community development 2</FileNameDescription>
    <ProjectNumber xmlns="d9cf0e28-81d2-4dc7-8b10-820d80ed680d">00117816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UNDP-GMB</OperatingUnit>
    <FocusArea xmlns="d9cf0e28-81d2-4dc7-8b10-820d80ed680d">Poverty Reduction</FocusArea>
    <DocCoverageStartDate xmlns="d9cf0e28-81d2-4dc7-8b10-820d80ed680d">2025-01-01T05:00:00+00:00</DocCoverageStartDate>
    <FileClassificationMode xmlns="d9cf0e28-81d2-4dc7-8b10-820d80ed680d">Public</FileClassificationMode>
    <OutputNumber xmlns="d9cf0e28-81d2-4dc7-8b10-820d80ed680d">00120570</OutputNumb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059EA-2C59-4BAC-BBB0-BE8410D0D98D}">
  <ds:schemaRefs>
    <ds:schemaRef ds:uri="http://schemas.openxmlformats.org/officeDocument/2006/bibliography"/>
  </ds:schemaRefs>
</ds:datastoreItem>
</file>

<file path=customXml/itemProps2.xml><?xml version="1.0" encoding="utf-8"?>
<ds:datastoreItem xmlns:ds="http://schemas.openxmlformats.org/officeDocument/2006/customXml" ds:itemID="{00EFB449-1C52-4EDC-9C01-D764758E210F}"/>
</file>

<file path=customXml/itemProps3.xml><?xml version="1.0" encoding="utf-8"?>
<ds:datastoreItem xmlns:ds="http://schemas.openxmlformats.org/officeDocument/2006/customXml" ds:itemID="{457FFC32-52ED-45EF-A7FF-6B4EA39D6049}">
  <ds:schemaRefs>
    <ds:schemaRef ds:uri="http://schemas.microsoft.com/office/2006/metadata/properties"/>
    <ds:schemaRef ds:uri="http://schemas.microsoft.com/office/infopath/2007/PartnerControls"/>
    <ds:schemaRef ds:uri="1d6736e6-0d09-4a30-9781-d08a27c5ac52"/>
    <ds:schemaRef ds:uri="70588116-b71c-48b1-9d05-4f56417148f6"/>
  </ds:schemaRefs>
</ds:datastoreItem>
</file>

<file path=customXml/itemProps4.xml><?xml version="1.0" encoding="utf-8"?>
<ds:datastoreItem xmlns:ds="http://schemas.openxmlformats.org/officeDocument/2006/customXml" ds:itemID="{5B146022-2FDA-421E-BCBB-9265138A2B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6842</Words>
  <Characters>39006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for Accelerated Community development 2</dc:title>
  <dc:subject/>
  <dc:creator>Samba B Jallow;Beaulah Nengomasha</dc:creator>
  <cp:keywords/>
  <dc:description/>
  <cp:lastModifiedBy>Momodou Bah</cp:lastModifiedBy>
  <cp:revision>2</cp:revision>
  <dcterms:created xsi:type="dcterms:W3CDTF">2026-06-22T00:44:00Z</dcterms:created>
  <dcterms:modified xsi:type="dcterms:W3CDTF">2026-06-22T00:44:00Z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GrammarlyDocumentId">
    <vt:lpwstr>7ebefd5ba4c7d3f97a2d028825e6f8aa059ebc9887efad99a32bfe6a3d7ad152</vt:lpwstr>
  </property>
</Properties>
</file>